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A8CCA" w14:textId="15C4E52B" w:rsidR="005D4F97" w:rsidRPr="00573DB0" w:rsidRDefault="005D4F97" w:rsidP="005D4F97">
      <w:pPr>
        <w:spacing w:after="0" w:line="240" w:lineRule="auto"/>
        <w:jc w:val="center"/>
        <w:rPr>
          <w:rFonts w:ascii="Sylfaen" w:eastAsia="Calibri" w:hAnsi="Sylfaen" w:cs="Times New Roman"/>
          <w:b/>
          <w:sz w:val="36"/>
        </w:rPr>
      </w:pPr>
      <w:r w:rsidRPr="00573DB0">
        <w:rPr>
          <w:rFonts w:ascii="Sylfaen" w:eastAsia="Calibri" w:hAnsi="Sylfaen" w:cs="Sylfaen"/>
          <w:b/>
          <w:sz w:val="36"/>
        </w:rPr>
        <w:t>ჩინეთის</w:t>
      </w:r>
      <w:r w:rsidRPr="00573DB0">
        <w:rPr>
          <w:rFonts w:ascii="Sylfaen" w:eastAsia="Calibri" w:hAnsi="Sylfaen" w:cs="Times New Roman"/>
          <w:b/>
          <w:sz w:val="36"/>
        </w:rPr>
        <w:t xml:space="preserve"> </w:t>
      </w:r>
      <w:r w:rsidRPr="00573DB0">
        <w:rPr>
          <w:rFonts w:ascii="Sylfaen" w:eastAsia="Calibri" w:hAnsi="Sylfaen" w:cs="Sylfaen"/>
          <w:b/>
          <w:sz w:val="36"/>
        </w:rPr>
        <w:t>გზების</w:t>
      </w:r>
      <w:r w:rsidRPr="00573DB0">
        <w:rPr>
          <w:rFonts w:ascii="Sylfaen" w:eastAsia="Calibri" w:hAnsi="Sylfaen" w:cs="Times New Roman"/>
          <w:b/>
          <w:sz w:val="36"/>
        </w:rPr>
        <w:t xml:space="preserve"> </w:t>
      </w:r>
      <w:r w:rsidRPr="00573DB0">
        <w:rPr>
          <w:rFonts w:ascii="Sylfaen" w:eastAsia="Calibri" w:hAnsi="Sylfaen" w:cs="Sylfaen"/>
          <w:b/>
          <w:sz w:val="36"/>
        </w:rPr>
        <w:t>და</w:t>
      </w:r>
      <w:r w:rsidRPr="00573DB0">
        <w:rPr>
          <w:rFonts w:ascii="Sylfaen" w:eastAsia="Calibri" w:hAnsi="Sylfaen" w:cs="Times New Roman"/>
          <w:b/>
          <w:sz w:val="36"/>
        </w:rPr>
        <w:t xml:space="preserve"> </w:t>
      </w:r>
      <w:r w:rsidRPr="00573DB0">
        <w:rPr>
          <w:rFonts w:ascii="Sylfaen" w:eastAsia="Calibri" w:hAnsi="Sylfaen" w:cs="Sylfaen"/>
          <w:b/>
          <w:sz w:val="36"/>
        </w:rPr>
        <w:t>ხიდების</w:t>
      </w:r>
      <w:r w:rsidRPr="00573DB0">
        <w:rPr>
          <w:rFonts w:ascii="Sylfaen" w:eastAsia="Calibri" w:hAnsi="Sylfaen" w:cs="Times New Roman"/>
          <w:b/>
          <w:sz w:val="36"/>
        </w:rPr>
        <w:t xml:space="preserve"> </w:t>
      </w:r>
      <w:r w:rsidRPr="00573DB0">
        <w:rPr>
          <w:rFonts w:ascii="Sylfaen" w:eastAsia="Calibri" w:hAnsi="Sylfaen" w:cs="Sylfaen"/>
          <w:b/>
          <w:sz w:val="36"/>
        </w:rPr>
        <w:t>კორპორაციის</w:t>
      </w:r>
    </w:p>
    <w:p w14:paraId="2B97DBC1" w14:textId="77777777" w:rsidR="005D4F97" w:rsidRPr="00573DB0" w:rsidRDefault="005D4F97" w:rsidP="005D4F97">
      <w:pPr>
        <w:spacing w:after="0" w:line="240" w:lineRule="auto"/>
        <w:jc w:val="center"/>
        <w:rPr>
          <w:rFonts w:ascii="Sylfaen" w:eastAsia="Calibri" w:hAnsi="Sylfaen" w:cs="Times New Roman"/>
          <w:b/>
          <w:sz w:val="36"/>
        </w:rPr>
      </w:pPr>
      <w:r w:rsidRPr="00573DB0">
        <w:rPr>
          <w:rFonts w:ascii="Sylfaen" w:eastAsia="Calibri" w:hAnsi="Sylfaen" w:cs="Sylfaen"/>
          <w:b/>
          <w:sz w:val="36"/>
        </w:rPr>
        <w:t>საქართველოს</w:t>
      </w:r>
      <w:r w:rsidRPr="00573DB0">
        <w:rPr>
          <w:rFonts w:ascii="Sylfaen" w:eastAsia="Calibri" w:hAnsi="Sylfaen" w:cs="Times New Roman"/>
          <w:b/>
          <w:sz w:val="36"/>
        </w:rPr>
        <w:t xml:space="preserve"> </w:t>
      </w:r>
      <w:r w:rsidRPr="00573DB0">
        <w:rPr>
          <w:rFonts w:ascii="Sylfaen" w:eastAsia="Calibri" w:hAnsi="Sylfaen" w:cs="Sylfaen"/>
          <w:b/>
          <w:sz w:val="36"/>
        </w:rPr>
        <w:t>ფილიალი</w:t>
      </w:r>
    </w:p>
    <w:p w14:paraId="7BD641B1" w14:textId="77777777" w:rsidR="005D4F97" w:rsidRPr="00573DB0" w:rsidRDefault="005D4F97" w:rsidP="005D4F97">
      <w:pPr>
        <w:spacing w:after="0" w:line="240" w:lineRule="auto"/>
        <w:jc w:val="center"/>
        <w:rPr>
          <w:rFonts w:ascii="Sylfaen" w:eastAsia="Calibri" w:hAnsi="Sylfaen" w:cs="Times New Roman"/>
          <w:b/>
          <w:sz w:val="28"/>
        </w:rPr>
      </w:pPr>
    </w:p>
    <w:p w14:paraId="65A3278C" w14:textId="77777777" w:rsidR="005D4F97" w:rsidRPr="00573DB0" w:rsidRDefault="005D4F97" w:rsidP="005D4F97">
      <w:pPr>
        <w:spacing w:after="0" w:line="240" w:lineRule="auto"/>
        <w:jc w:val="center"/>
        <w:rPr>
          <w:rFonts w:ascii="Sylfaen" w:hAnsi="Sylfaen" w:cs="Times New Roman"/>
          <w:color w:val="000000" w:themeColor="text1"/>
        </w:rPr>
      </w:pPr>
      <w:r w:rsidRPr="00573DB0">
        <w:rPr>
          <w:rFonts w:ascii="Sylfaen" w:hAnsi="Sylfaen" w:cs="Times New Roman"/>
          <w:noProof/>
          <w:color w:val="000000" w:themeColor="text1"/>
        </w:rPr>
        <w:drawing>
          <wp:inline distT="0" distB="0" distL="0" distR="0" wp14:anchorId="717B8FFF" wp14:editId="2C501310">
            <wp:extent cx="2740560" cy="1771258"/>
            <wp:effectExtent l="0" t="0" r="3175" b="635"/>
            <wp:docPr id="1" name="Picture 1" descr="C:\Users\Zviad\Desktop\12804867_646138052191855_1610521138674276602_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viad\Desktop\12804867_646138052191855_1610521138674276602_n.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6185" cy="1826598"/>
                    </a:xfrm>
                    <a:prstGeom prst="rect">
                      <a:avLst/>
                    </a:prstGeom>
                    <a:noFill/>
                    <a:ln>
                      <a:noFill/>
                    </a:ln>
                  </pic:spPr>
                </pic:pic>
              </a:graphicData>
            </a:graphic>
          </wp:inline>
        </w:drawing>
      </w:r>
    </w:p>
    <w:p w14:paraId="6B6817B2" w14:textId="77777777" w:rsidR="00B36A02" w:rsidRDefault="005D4F97" w:rsidP="005D4F97">
      <w:pPr>
        <w:spacing w:after="0" w:line="240" w:lineRule="auto"/>
        <w:jc w:val="center"/>
        <w:rPr>
          <w:rFonts w:ascii="Sylfaen" w:hAnsi="Sylfaen" w:cs="Times New Roman"/>
          <w:b/>
          <w:sz w:val="28"/>
        </w:rPr>
      </w:pPr>
      <w:r w:rsidRPr="00573DB0">
        <w:rPr>
          <w:rFonts w:ascii="Sylfaen" w:hAnsi="Sylfaen" w:cs="Sylfaen"/>
          <w:b/>
          <w:sz w:val="28"/>
        </w:rPr>
        <w:t>საერთაშორისო</w:t>
      </w:r>
      <w:r w:rsidRPr="00573DB0">
        <w:rPr>
          <w:rFonts w:ascii="Sylfaen" w:hAnsi="Sylfaen" w:cs="Times New Roman"/>
          <w:b/>
          <w:sz w:val="28"/>
        </w:rPr>
        <w:t xml:space="preserve"> </w:t>
      </w:r>
      <w:r w:rsidRPr="00573DB0">
        <w:rPr>
          <w:rFonts w:ascii="Sylfaen" w:hAnsi="Sylfaen" w:cs="Sylfaen"/>
          <w:b/>
          <w:sz w:val="28"/>
        </w:rPr>
        <w:t>მნიშვნელობის</w:t>
      </w:r>
      <w:r w:rsidRPr="00573DB0">
        <w:rPr>
          <w:rFonts w:ascii="Sylfaen" w:hAnsi="Sylfaen" w:cs="Times New Roman"/>
          <w:b/>
          <w:sz w:val="28"/>
        </w:rPr>
        <w:t xml:space="preserve"> </w:t>
      </w:r>
      <w:r w:rsidRPr="00573DB0">
        <w:rPr>
          <w:rFonts w:ascii="Sylfaen" w:hAnsi="Sylfaen" w:cs="Sylfaen"/>
          <w:b/>
          <w:sz w:val="28"/>
        </w:rPr>
        <w:t>თბილისი</w:t>
      </w:r>
      <w:r w:rsidRPr="00573DB0">
        <w:rPr>
          <w:rFonts w:ascii="Sylfaen" w:hAnsi="Sylfaen" w:cs="Times New Roman"/>
          <w:b/>
          <w:sz w:val="28"/>
        </w:rPr>
        <w:t xml:space="preserve"> - </w:t>
      </w:r>
      <w:r w:rsidRPr="00573DB0">
        <w:rPr>
          <w:rFonts w:ascii="Sylfaen" w:hAnsi="Sylfaen" w:cs="Sylfaen"/>
          <w:b/>
          <w:sz w:val="28"/>
        </w:rPr>
        <w:t>ბაკურციხე</w:t>
      </w:r>
      <w:r w:rsidRPr="00573DB0">
        <w:rPr>
          <w:rFonts w:ascii="Sylfaen" w:hAnsi="Sylfaen" w:cs="Times New Roman"/>
          <w:b/>
          <w:sz w:val="28"/>
        </w:rPr>
        <w:t xml:space="preserve"> - </w:t>
      </w:r>
      <w:r w:rsidRPr="00573DB0">
        <w:rPr>
          <w:rFonts w:ascii="Sylfaen" w:hAnsi="Sylfaen" w:cs="Sylfaen"/>
          <w:b/>
          <w:sz w:val="28"/>
        </w:rPr>
        <w:t>ლაგოდეხი</w:t>
      </w:r>
      <w:r w:rsidRPr="00573DB0">
        <w:rPr>
          <w:rFonts w:ascii="Sylfaen" w:hAnsi="Sylfaen" w:cs="Times New Roman"/>
          <w:b/>
          <w:sz w:val="28"/>
        </w:rPr>
        <w:t xml:space="preserve"> - </w:t>
      </w:r>
      <w:r w:rsidRPr="00573DB0">
        <w:rPr>
          <w:rFonts w:ascii="Sylfaen" w:hAnsi="Sylfaen" w:cs="Sylfaen"/>
          <w:b/>
          <w:sz w:val="28"/>
        </w:rPr>
        <w:t>აზერბაიჯანის</w:t>
      </w:r>
      <w:r w:rsidRPr="00573DB0">
        <w:rPr>
          <w:rFonts w:ascii="Sylfaen" w:hAnsi="Sylfaen" w:cs="Times New Roman"/>
          <w:b/>
          <w:sz w:val="28"/>
        </w:rPr>
        <w:t xml:space="preserve"> </w:t>
      </w:r>
      <w:r w:rsidRPr="00573DB0">
        <w:rPr>
          <w:rFonts w:ascii="Sylfaen" w:hAnsi="Sylfaen" w:cs="Sylfaen"/>
          <w:b/>
          <w:sz w:val="28"/>
        </w:rPr>
        <w:t>საზღვარი</w:t>
      </w:r>
      <w:r w:rsidRPr="00573DB0">
        <w:rPr>
          <w:rFonts w:ascii="Sylfaen" w:hAnsi="Sylfaen" w:cs="Times New Roman"/>
          <w:b/>
          <w:sz w:val="28"/>
        </w:rPr>
        <w:t xml:space="preserve"> (</w:t>
      </w:r>
      <w:r w:rsidRPr="00573DB0">
        <w:rPr>
          <w:rFonts w:ascii="Sylfaen" w:hAnsi="Sylfaen" w:cs="Sylfaen"/>
          <w:b/>
          <w:sz w:val="28"/>
        </w:rPr>
        <w:t>ს</w:t>
      </w:r>
      <w:r w:rsidRPr="00573DB0">
        <w:rPr>
          <w:rFonts w:ascii="Sylfaen" w:hAnsi="Sylfaen" w:cs="Times New Roman"/>
          <w:b/>
          <w:sz w:val="28"/>
        </w:rPr>
        <w:t xml:space="preserve">5) </w:t>
      </w:r>
      <w:r w:rsidRPr="00573DB0">
        <w:rPr>
          <w:rFonts w:ascii="Sylfaen" w:hAnsi="Sylfaen" w:cs="Sylfaen"/>
          <w:b/>
          <w:sz w:val="28"/>
        </w:rPr>
        <w:t>საავტომობილო</w:t>
      </w:r>
      <w:r w:rsidRPr="00573DB0">
        <w:rPr>
          <w:rFonts w:ascii="Sylfaen" w:hAnsi="Sylfaen" w:cs="Times New Roman"/>
          <w:b/>
          <w:sz w:val="28"/>
        </w:rPr>
        <w:t xml:space="preserve"> </w:t>
      </w:r>
      <w:r w:rsidRPr="00573DB0">
        <w:rPr>
          <w:rFonts w:ascii="Sylfaen" w:hAnsi="Sylfaen" w:cs="Sylfaen"/>
          <w:b/>
          <w:sz w:val="28"/>
        </w:rPr>
        <w:t>გზის</w:t>
      </w:r>
      <w:r w:rsidRPr="00573DB0">
        <w:rPr>
          <w:rFonts w:ascii="Sylfaen" w:hAnsi="Sylfaen" w:cs="Times New Roman"/>
          <w:b/>
          <w:sz w:val="28"/>
        </w:rPr>
        <w:t xml:space="preserve"> </w:t>
      </w:r>
      <w:r w:rsidRPr="00573DB0">
        <w:rPr>
          <w:rFonts w:ascii="Sylfaen" w:hAnsi="Sylfaen" w:cs="Sylfaen"/>
          <w:b/>
          <w:sz w:val="28"/>
        </w:rPr>
        <w:t>თბილისი</w:t>
      </w:r>
      <w:r w:rsidRPr="00573DB0">
        <w:rPr>
          <w:rFonts w:ascii="Sylfaen" w:hAnsi="Sylfaen" w:cs="Times New Roman"/>
          <w:b/>
          <w:sz w:val="28"/>
        </w:rPr>
        <w:t xml:space="preserve"> - </w:t>
      </w:r>
      <w:r w:rsidRPr="00573DB0">
        <w:rPr>
          <w:rFonts w:ascii="Sylfaen" w:hAnsi="Sylfaen" w:cs="Sylfaen"/>
          <w:b/>
          <w:sz w:val="28"/>
        </w:rPr>
        <w:t>ბაკურციხის</w:t>
      </w:r>
      <w:r w:rsidRPr="00573DB0">
        <w:rPr>
          <w:rFonts w:ascii="Sylfaen" w:hAnsi="Sylfaen" w:cs="Times New Roman"/>
          <w:b/>
          <w:sz w:val="28"/>
        </w:rPr>
        <w:t xml:space="preserve"> </w:t>
      </w:r>
      <w:r w:rsidRPr="00573DB0">
        <w:rPr>
          <w:rFonts w:ascii="Sylfaen" w:hAnsi="Sylfaen" w:cs="Sylfaen"/>
          <w:b/>
          <w:sz w:val="28"/>
        </w:rPr>
        <w:t>მონაკვეთის</w:t>
      </w:r>
      <w:r w:rsidRPr="00573DB0">
        <w:rPr>
          <w:rFonts w:ascii="Sylfaen" w:hAnsi="Sylfaen" w:cs="Times New Roman"/>
          <w:b/>
          <w:sz w:val="28"/>
        </w:rPr>
        <w:t xml:space="preserve"> </w:t>
      </w:r>
      <w:r w:rsidRPr="00573DB0">
        <w:rPr>
          <w:rFonts w:ascii="Sylfaen" w:hAnsi="Sylfaen" w:cs="Sylfaen"/>
          <w:b/>
          <w:sz w:val="28"/>
        </w:rPr>
        <w:t>პირველი</w:t>
      </w:r>
      <w:r w:rsidRPr="00573DB0">
        <w:rPr>
          <w:rFonts w:ascii="Sylfaen" w:hAnsi="Sylfaen" w:cs="Times New Roman"/>
          <w:b/>
          <w:sz w:val="28"/>
        </w:rPr>
        <w:t xml:space="preserve"> </w:t>
      </w:r>
      <w:r w:rsidRPr="00573DB0">
        <w:rPr>
          <w:rFonts w:ascii="Sylfaen" w:hAnsi="Sylfaen" w:cs="Sylfaen"/>
          <w:b/>
          <w:sz w:val="28"/>
        </w:rPr>
        <w:t>ლოტის</w:t>
      </w:r>
      <w:r w:rsidRPr="00573DB0">
        <w:rPr>
          <w:rFonts w:ascii="Sylfaen" w:hAnsi="Sylfaen" w:cs="Times New Roman"/>
          <w:b/>
          <w:sz w:val="28"/>
        </w:rPr>
        <w:t xml:space="preserve"> (</w:t>
      </w:r>
      <w:r w:rsidRPr="00573DB0">
        <w:rPr>
          <w:rFonts w:ascii="Sylfaen" w:hAnsi="Sylfaen" w:cs="Sylfaen"/>
          <w:b/>
          <w:sz w:val="28"/>
        </w:rPr>
        <w:t>თბილისი</w:t>
      </w:r>
      <w:r w:rsidRPr="00573DB0">
        <w:rPr>
          <w:rFonts w:ascii="Sylfaen" w:hAnsi="Sylfaen" w:cs="Times New Roman"/>
          <w:b/>
          <w:sz w:val="28"/>
        </w:rPr>
        <w:t xml:space="preserve"> - </w:t>
      </w:r>
      <w:r w:rsidRPr="00573DB0">
        <w:rPr>
          <w:rFonts w:ascii="Sylfaen" w:hAnsi="Sylfaen" w:cs="Sylfaen"/>
          <w:b/>
          <w:sz w:val="28"/>
        </w:rPr>
        <w:t>საგარეჯოს</w:t>
      </w:r>
      <w:r w:rsidRPr="00573DB0">
        <w:rPr>
          <w:rFonts w:ascii="Sylfaen" w:hAnsi="Sylfaen" w:cs="Times New Roman"/>
          <w:b/>
          <w:sz w:val="28"/>
        </w:rPr>
        <w:t xml:space="preserve"> </w:t>
      </w:r>
      <w:r w:rsidRPr="00573DB0">
        <w:rPr>
          <w:rFonts w:ascii="Sylfaen" w:hAnsi="Sylfaen" w:cs="Sylfaen"/>
          <w:b/>
          <w:sz w:val="28"/>
        </w:rPr>
        <w:t>აღმოსავლეთი</w:t>
      </w:r>
      <w:r w:rsidRPr="00573DB0">
        <w:rPr>
          <w:rFonts w:ascii="Sylfaen" w:hAnsi="Sylfaen" w:cs="Times New Roman"/>
          <w:b/>
          <w:sz w:val="28"/>
        </w:rPr>
        <w:t xml:space="preserve"> </w:t>
      </w:r>
      <w:r w:rsidRPr="00573DB0">
        <w:rPr>
          <w:rFonts w:ascii="Sylfaen" w:hAnsi="Sylfaen" w:cs="Sylfaen"/>
          <w:b/>
          <w:sz w:val="28"/>
        </w:rPr>
        <w:t>ნაწილი</w:t>
      </w:r>
      <w:r w:rsidRPr="00573DB0">
        <w:rPr>
          <w:rFonts w:ascii="Sylfaen" w:hAnsi="Sylfaen" w:cs="Times New Roman"/>
          <w:b/>
          <w:sz w:val="28"/>
        </w:rPr>
        <w:t xml:space="preserve">) </w:t>
      </w:r>
      <w:r w:rsidRPr="00573DB0">
        <w:rPr>
          <w:rFonts w:ascii="Sylfaen" w:hAnsi="Sylfaen" w:cs="Sylfaen"/>
          <w:b/>
          <w:sz w:val="28"/>
        </w:rPr>
        <w:t>გაუმჯობესების</w:t>
      </w:r>
      <w:r w:rsidRPr="00573DB0">
        <w:rPr>
          <w:rFonts w:ascii="Sylfaen" w:hAnsi="Sylfaen" w:cs="Times New Roman"/>
          <w:b/>
          <w:sz w:val="28"/>
        </w:rPr>
        <w:t xml:space="preserve"> </w:t>
      </w:r>
      <w:r w:rsidRPr="00573DB0">
        <w:rPr>
          <w:rFonts w:ascii="Sylfaen" w:hAnsi="Sylfaen" w:cs="Sylfaen"/>
          <w:b/>
          <w:sz w:val="28"/>
        </w:rPr>
        <w:t>პროექტი</w:t>
      </w:r>
      <w:r w:rsidRPr="00573DB0">
        <w:rPr>
          <w:rFonts w:ascii="Sylfaen" w:hAnsi="Sylfaen" w:cs="Times New Roman"/>
          <w:b/>
          <w:sz w:val="28"/>
        </w:rPr>
        <w:t xml:space="preserve"> </w:t>
      </w:r>
    </w:p>
    <w:p w14:paraId="3F3116A0" w14:textId="4A604C9E" w:rsidR="005D4F97" w:rsidRPr="00B144A8" w:rsidRDefault="005D4F97" w:rsidP="005D4F97">
      <w:pPr>
        <w:spacing w:after="0" w:line="240" w:lineRule="auto"/>
        <w:jc w:val="center"/>
        <w:rPr>
          <w:rFonts w:ascii="Sylfaen" w:hAnsi="Sylfaen" w:cs="Times New Roman"/>
          <w:b/>
          <w:sz w:val="24"/>
          <w:szCs w:val="24"/>
        </w:rPr>
      </w:pPr>
      <w:r w:rsidRPr="00B144A8">
        <w:rPr>
          <w:rFonts w:ascii="Sylfaen" w:hAnsi="Sylfaen" w:cs="Times New Roman"/>
          <w:b/>
          <w:sz w:val="24"/>
          <w:szCs w:val="24"/>
        </w:rPr>
        <w:t>(</w:t>
      </w:r>
      <w:r w:rsidRPr="00B144A8">
        <w:rPr>
          <w:rFonts w:ascii="Sylfaen" w:hAnsi="Sylfaen" w:cs="Sylfaen"/>
          <w:b/>
          <w:sz w:val="24"/>
          <w:szCs w:val="24"/>
        </w:rPr>
        <w:t>ლოტი</w:t>
      </w:r>
      <w:r w:rsidRPr="00B144A8">
        <w:rPr>
          <w:rFonts w:ascii="Sylfaen" w:hAnsi="Sylfaen" w:cs="Times New Roman"/>
          <w:b/>
          <w:sz w:val="24"/>
          <w:szCs w:val="24"/>
        </w:rPr>
        <w:t xml:space="preserve"> I 4 </w:t>
      </w:r>
      <w:r w:rsidRPr="00B144A8">
        <w:rPr>
          <w:rFonts w:ascii="Sylfaen" w:hAnsi="Sylfaen" w:cs="Sylfaen"/>
          <w:b/>
          <w:sz w:val="24"/>
          <w:szCs w:val="24"/>
        </w:rPr>
        <w:t>კმ</w:t>
      </w:r>
      <w:r w:rsidRPr="00B144A8">
        <w:rPr>
          <w:rFonts w:ascii="Sylfaen" w:hAnsi="Sylfaen" w:cs="Times New Roman"/>
          <w:b/>
          <w:sz w:val="24"/>
          <w:szCs w:val="24"/>
        </w:rPr>
        <w:t>-</w:t>
      </w:r>
      <w:r w:rsidRPr="00B144A8">
        <w:rPr>
          <w:rFonts w:ascii="Sylfaen" w:hAnsi="Sylfaen" w:cs="Sylfaen"/>
          <w:b/>
          <w:sz w:val="24"/>
          <w:szCs w:val="24"/>
        </w:rPr>
        <w:t>დან</w:t>
      </w:r>
      <w:r w:rsidRPr="00B144A8">
        <w:rPr>
          <w:rFonts w:ascii="Sylfaen" w:hAnsi="Sylfaen" w:cs="Times New Roman"/>
          <w:b/>
          <w:sz w:val="24"/>
          <w:szCs w:val="24"/>
        </w:rPr>
        <w:t xml:space="preserve"> 27 </w:t>
      </w:r>
      <w:r w:rsidRPr="00B144A8">
        <w:rPr>
          <w:rFonts w:ascii="Sylfaen" w:hAnsi="Sylfaen" w:cs="Sylfaen"/>
          <w:b/>
          <w:sz w:val="24"/>
          <w:szCs w:val="24"/>
        </w:rPr>
        <w:t>კმ</w:t>
      </w:r>
      <w:r w:rsidRPr="00B144A8">
        <w:rPr>
          <w:rFonts w:ascii="Sylfaen" w:hAnsi="Sylfaen" w:cs="Times New Roman"/>
          <w:b/>
          <w:sz w:val="24"/>
          <w:szCs w:val="24"/>
        </w:rPr>
        <w:t>-</w:t>
      </w:r>
      <w:r w:rsidRPr="00B144A8">
        <w:rPr>
          <w:rFonts w:ascii="Sylfaen" w:hAnsi="Sylfaen" w:cs="Sylfaen"/>
          <w:b/>
          <w:sz w:val="24"/>
          <w:szCs w:val="24"/>
        </w:rPr>
        <w:t>მდე</w:t>
      </w:r>
      <w:r w:rsidRPr="00B144A8">
        <w:rPr>
          <w:rFonts w:ascii="Sylfaen" w:hAnsi="Sylfaen" w:cs="Times New Roman"/>
          <w:b/>
          <w:sz w:val="24"/>
          <w:szCs w:val="24"/>
        </w:rPr>
        <w:t>)</w:t>
      </w:r>
    </w:p>
    <w:p w14:paraId="593DE020" w14:textId="77777777" w:rsidR="005D4F97" w:rsidRPr="00573DB0" w:rsidRDefault="005D4F97" w:rsidP="005D4F97">
      <w:pPr>
        <w:spacing w:after="0" w:line="240" w:lineRule="auto"/>
        <w:rPr>
          <w:rFonts w:ascii="Sylfaen" w:hAnsi="Sylfaen" w:cs="Times New Roman"/>
          <w:b/>
          <w:color w:val="000000"/>
          <w:sz w:val="36"/>
        </w:rPr>
      </w:pPr>
    </w:p>
    <w:p w14:paraId="6EF14843" w14:textId="77777777" w:rsidR="00B36A02" w:rsidRDefault="007F2628" w:rsidP="00B36A02">
      <w:pPr>
        <w:spacing w:after="0" w:line="240" w:lineRule="auto"/>
        <w:jc w:val="center"/>
        <w:rPr>
          <w:b/>
          <w:sz w:val="32"/>
          <w:szCs w:val="24"/>
        </w:rPr>
      </w:pPr>
      <w:r w:rsidRPr="00B36A02">
        <w:rPr>
          <w:b/>
          <w:sz w:val="32"/>
          <w:szCs w:val="24"/>
        </w:rPr>
        <w:t xml:space="preserve">მდინარე იორის კალაპოტის </w:t>
      </w:r>
      <w:r w:rsidR="00B36A02">
        <w:rPr>
          <w:b/>
          <w:sz w:val="32"/>
          <w:szCs w:val="24"/>
        </w:rPr>
        <w:t xml:space="preserve">გასწორხაზოვნების </w:t>
      </w:r>
    </w:p>
    <w:p w14:paraId="6BB3A0BB" w14:textId="77777777" w:rsidR="007823DA" w:rsidRDefault="00B36A02" w:rsidP="007823DA">
      <w:pPr>
        <w:spacing w:after="0" w:line="240" w:lineRule="auto"/>
        <w:jc w:val="center"/>
        <w:rPr>
          <w:b/>
          <w:sz w:val="32"/>
          <w:szCs w:val="24"/>
        </w:rPr>
      </w:pPr>
      <w:r>
        <w:rPr>
          <w:b/>
          <w:sz w:val="32"/>
          <w:szCs w:val="24"/>
        </w:rPr>
        <w:t>დეტალური პროექტი</w:t>
      </w:r>
    </w:p>
    <w:p w14:paraId="4750D291" w14:textId="38D2E081" w:rsidR="007823DA" w:rsidRPr="007823DA" w:rsidRDefault="007823DA" w:rsidP="007823DA">
      <w:pPr>
        <w:spacing w:after="0" w:line="240" w:lineRule="auto"/>
        <w:jc w:val="center"/>
        <w:rPr>
          <w:rFonts w:ascii="Sylfaen" w:hAnsi="Sylfaen" w:cs="Times New Roman"/>
          <w:b/>
        </w:rPr>
      </w:pPr>
      <w:r w:rsidRPr="007823DA">
        <w:rPr>
          <w:b/>
        </w:rPr>
        <w:t>(</w:t>
      </w:r>
      <w:r w:rsidRPr="007823DA">
        <w:rPr>
          <w:rFonts w:ascii="Sylfaen" w:hAnsi="Sylfaen" w:cs="Sylfaen"/>
          <w:b/>
        </w:rPr>
        <w:t>პირველი</w:t>
      </w:r>
      <w:r w:rsidRPr="007823DA">
        <w:rPr>
          <w:rFonts w:ascii="Sylfaen" w:hAnsi="Sylfaen" w:cs="Times New Roman"/>
          <w:b/>
        </w:rPr>
        <w:t xml:space="preserve"> </w:t>
      </w:r>
      <w:r w:rsidRPr="007823DA">
        <w:rPr>
          <w:rFonts w:ascii="Sylfaen" w:hAnsi="Sylfaen" w:cs="Sylfaen"/>
          <w:b/>
        </w:rPr>
        <w:t>ლოტის</w:t>
      </w:r>
      <w:r w:rsidRPr="007823DA">
        <w:rPr>
          <w:rFonts w:ascii="Sylfaen" w:hAnsi="Sylfaen" w:cs="Times New Roman"/>
          <w:b/>
        </w:rPr>
        <w:t xml:space="preserve"> (</w:t>
      </w:r>
      <w:r w:rsidRPr="007823DA">
        <w:rPr>
          <w:rFonts w:ascii="Sylfaen" w:hAnsi="Sylfaen" w:cs="Sylfaen"/>
          <w:b/>
        </w:rPr>
        <w:t>თბილისი</w:t>
      </w:r>
      <w:r w:rsidRPr="007823DA">
        <w:rPr>
          <w:rFonts w:ascii="Sylfaen" w:hAnsi="Sylfaen" w:cs="Times New Roman"/>
          <w:b/>
        </w:rPr>
        <w:t xml:space="preserve"> - </w:t>
      </w:r>
      <w:r w:rsidRPr="007823DA">
        <w:rPr>
          <w:rFonts w:ascii="Sylfaen" w:hAnsi="Sylfaen" w:cs="Sylfaen"/>
          <w:b/>
        </w:rPr>
        <w:t>საგარეჯოს</w:t>
      </w:r>
      <w:r w:rsidRPr="007823DA">
        <w:rPr>
          <w:rFonts w:ascii="Sylfaen" w:hAnsi="Sylfaen" w:cs="Times New Roman"/>
          <w:b/>
        </w:rPr>
        <w:t xml:space="preserve"> </w:t>
      </w:r>
      <w:r w:rsidRPr="007823DA">
        <w:rPr>
          <w:rFonts w:ascii="Sylfaen" w:hAnsi="Sylfaen" w:cs="Sylfaen"/>
          <w:b/>
        </w:rPr>
        <w:t>აღმოსავლეთი</w:t>
      </w:r>
      <w:r w:rsidRPr="007823DA">
        <w:rPr>
          <w:rFonts w:ascii="Sylfaen" w:hAnsi="Sylfaen" w:cs="Times New Roman"/>
          <w:b/>
        </w:rPr>
        <w:t xml:space="preserve"> </w:t>
      </w:r>
      <w:r w:rsidRPr="007823DA">
        <w:rPr>
          <w:rFonts w:ascii="Sylfaen" w:hAnsi="Sylfaen" w:cs="Sylfaen"/>
          <w:b/>
        </w:rPr>
        <w:t>ნაწილი</w:t>
      </w:r>
      <w:r w:rsidRPr="007823DA">
        <w:rPr>
          <w:rFonts w:ascii="Sylfaen" w:hAnsi="Sylfaen" w:cs="Times New Roman"/>
          <w:b/>
        </w:rPr>
        <w:t xml:space="preserve">) </w:t>
      </w:r>
      <w:r w:rsidRPr="007823DA">
        <w:rPr>
          <w:rFonts w:ascii="Sylfaen" w:hAnsi="Sylfaen" w:cs="Sylfaen"/>
          <w:b/>
        </w:rPr>
        <w:t>გაუმჯობესების</w:t>
      </w:r>
      <w:r w:rsidRPr="007823DA">
        <w:rPr>
          <w:rFonts w:ascii="Sylfaen" w:hAnsi="Sylfaen" w:cs="Times New Roman"/>
          <w:b/>
        </w:rPr>
        <w:t xml:space="preserve"> </w:t>
      </w:r>
      <w:r w:rsidRPr="007823DA">
        <w:rPr>
          <w:rFonts w:ascii="Sylfaen" w:hAnsi="Sylfaen" w:cs="Sylfaen"/>
          <w:b/>
        </w:rPr>
        <w:t>პროექტი</w:t>
      </w:r>
      <w:r w:rsidRPr="007823DA">
        <w:rPr>
          <w:rFonts w:ascii="Sylfaen" w:hAnsi="Sylfaen" w:cs="Times New Roman"/>
          <w:b/>
        </w:rPr>
        <w:t>ს ფარგლებში (</w:t>
      </w:r>
      <w:r w:rsidRPr="007823DA">
        <w:rPr>
          <w:rFonts w:ascii="Sylfaen" w:hAnsi="Sylfaen" w:cs="Sylfaen"/>
          <w:b/>
        </w:rPr>
        <w:t>ლოტი</w:t>
      </w:r>
      <w:r w:rsidRPr="007823DA">
        <w:rPr>
          <w:rFonts w:ascii="Sylfaen" w:hAnsi="Sylfaen" w:cs="Times New Roman"/>
          <w:b/>
        </w:rPr>
        <w:t xml:space="preserve"> I 4 </w:t>
      </w:r>
      <w:r w:rsidRPr="007823DA">
        <w:rPr>
          <w:rFonts w:ascii="Sylfaen" w:hAnsi="Sylfaen" w:cs="Sylfaen"/>
          <w:b/>
        </w:rPr>
        <w:t>კმ</w:t>
      </w:r>
      <w:r w:rsidRPr="007823DA">
        <w:rPr>
          <w:rFonts w:ascii="Sylfaen" w:hAnsi="Sylfaen" w:cs="Times New Roman"/>
          <w:b/>
        </w:rPr>
        <w:t>-</w:t>
      </w:r>
      <w:r w:rsidRPr="007823DA">
        <w:rPr>
          <w:rFonts w:ascii="Sylfaen" w:hAnsi="Sylfaen" w:cs="Sylfaen"/>
          <w:b/>
        </w:rPr>
        <w:t>დან</w:t>
      </w:r>
      <w:r w:rsidRPr="007823DA">
        <w:rPr>
          <w:rFonts w:ascii="Sylfaen" w:hAnsi="Sylfaen" w:cs="Times New Roman"/>
          <w:b/>
        </w:rPr>
        <w:t xml:space="preserve"> 27 </w:t>
      </w:r>
      <w:r w:rsidRPr="007823DA">
        <w:rPr>
          <w:rFonts w:ascii="Sylfaen" w:hAnsi="Sylfaen" w:cs="Sylfaen"/>
          <w:b/>
        </w:rPr>
        <w:t>კმ</w:t>
      </w:r>
      <w:r w:rsidRPr="007823DA">
        <w:rPr>
          <w:rFonts w:ascii="Sylfaen" w:hAnsi="Sylfaen" w:cs="Times New Roman"/>
          <w:b/>
        </w:rPr>
        <w:t>-</w:t>
      </w:r>
      <w:r w:rsidRPr="007823DA">
        <w:rPr>
          <w:rFonts w:ascii="Sylfaen" w:hAnsi="Sylfaen" w:cs="Sylfaen"/>
          <w:b/>
        </w:rPr>
        <w:t>მდე</w:t>
      </w:r>
      <w:r w:rsidRPr="007823DA">
        <w:rPr>
          <w:rFonts w:ascii="Sylfaen" w:hAnsi="Sylfaen" w:cs="Times New Roman"/>
          <w:b/>
        </w:rPr>
        <w:t>)</w:t>
      </w:r>
    </w:p>
    <w:p w14:paraId="17164440" w14:textId="2486A9CE" w:rsidR="007F2628" w:rsidRPr="00B36A02" w:rsidRDefault="007F2628" w:rsidP="00B36A02">
      <w:pPr>
        <w:spacing w:after="0" w:line="240" w:lineRule="auto"/>
        <w:jc w:val="center"/>
        <w:rPr>
          <w:b/>
          <w:sz w:val="32"/>
          <w:szCs w:val="24"/>
        </w:rPr>
      </w:pPr>
    </w:p>
    <w:p w14:paraId="725783BF"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22661B2B"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422CFFF0"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53636052"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2673043B"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25760821"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3C229269"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1557975F"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5C56C717" w14:textId="77777777" w:rsidR="005D4F97" w:rsidRPr="00573DB0" w:rsidRDefault="005D4F97" w:rsidP="005D4F97">
      <w:pPr>
        <w:spacing w:after="0" w:line="240" w:lineRule="auto"/>
        <w:jc w:val="center"/>
        <w:rPr>
          <w:rFonts w:ascii="Sylfaen" w:hAnsi="Sylfaen" w:cs="Times New Roman"/>
          <w:b/>
          <w:color w:val="000000" w:themeColor="text1"/>
          <w:sz w:val="32"/>
          <w:szCs w:val="32"/>
        </w:rPr>
      </w:pPr>
    </w:p>
    <w:p w14:paraId="0820A450" w14:textId="77777777" w:rsidR="005D4F97" w:rsidRPr="007823DA" w:rsidRDefault="005D4F97" w:rsidP="005D4F97">
      <w:pPr>
        <w:spacing w:after="0" w:line="240" w:lineRule="auto"/>
        <w:jc w:val="center"/>
        <w:rPr>
          <w:rFonts w:ascii="Sylfaen" w:hAnsi="Sylfaen" w:cs="Times New Roman"/>
          <w:b/>
          <w:color w:val="000000" w:themeColor="text1"/>
          <w:sz w:val="24"/>
          <w:szCs w:val="32"/>
        </w:rPr>
      </w:pPr>
      <w:r w:rsidRPr="007823DA">
        <w:rPr>
          <w:rFonts w:ascii="Sylfaen" w:hAnsi="Sylfaen" w:cs="Sylfaen"/>
          <w:b/>
          <w:color w:val="000000" w:themeColor="text1"/>
          <w:sz w:val="24"/>
          <w:szCs w:val="32"/>
        </w:rPr>
        <w:t>თბილისი</w:t>
      </w:r>
    </w:p>
    <w:p w14:paraId="674C3434" w14:textId="1E8DF431" w:rsidR="005D4F97" w:rsidRPr="007823DA" w:rsidRDefault="00B36A02" w:rsidP="005D4F97">
      <w:pPr>
        <w:spacing w:after="0" w:line="240" w:lineRule="auto"/>
        <w:jc w:val="center"/>
        <w:rPr>
          <w:rFonts w:ascii="Sylfaen" w:hAnsi="Sylfaen" w:cs="Times New Roman"/>
          <w:b/>
          <w:color w:val="000000" w:themeColor="text1"/>
          <w:sz w:val="24"/>
          <w:szCs w:val="32"/>
        </w:rPr>
      </w:pPr>
      <w:r w:rsidRPr="007823DA">
        <w:rPr>
          <w:rFonts w:ascii="Sylfaen" w:hAnsi="Sylfaen" w:cs="Times New Roman"/>
          <w:b/>
          <w:color w:val="000000" w:themeColor="text1"/>
          <w:sz w:val="24"/>
          <w:szCs w:val="32"/>
        </w:rPr>
        <w:t>2023</w:t>
      </w:r>
    </w:p>
    <w:p w14:paraId="64D83BE6" w14:textId="77777777" w:rsidR="005D4F97" w:rsidRDefault="005D4F97">
      <w:pPr>
        <w:rPr>
          <w:sz w:val="32"/>
          <w:szCs w:val="32"/>
        </w:rPr>
      </w:pPr>
    </w:p>
    <w:p w14:paraId="67533EBA" w14:textId="77777777" w:rsidR="007823DA" w:rsidRDefault="007823DA">
      <w:pPr>
        <w:rPr>
          <w:sz w:val="32"/>
          <w:szCs w:val="32"/>
        </w:rPr>
      </w:pPr>
      <w:r>
        <w:rPr>
          <w:sz w:val="32"/>
          <w:szCs w:val="32"/>
        </w:rPr>
        <w:br w:type="page"/>
      </w:r>
    </w:p>
    <w:p w14:paraId="5C2F5AF3" w14:textId="24A19EBB" w:rsidR="003D2B86" w:rsidRPr="003F09B1" w:rsidRDefault="003F09B1" w:rsidP="003F09B1">
      <w:pPr>
        <w:jc w:val="center"/>
        <w:rPr>
          <w:sz w:val="32"/>
          <w:szCs w:val="32"/>
        </w:rPr>
      </w:pPr>
      <w:r w:rsidRPr="003F09B1">
        <w:rPr>
          <w:sz w:val="32"/>
          <w:szCs w:val="32"/>
        </w:rPr>
        <w:lastRenderedPageBreak/>
        <w:t>შპს „ჰიდრო-2020“</w:t>
      </w:r>
    </w:p>
    <w:p w14:paraId="7036EF9E" w14:textId="06937451" w:rsidR="003F09B1" w:rsidRDefault="003F09B1" w:rsidP="003F09B1">
      <w:pPr>
        <w:jc w:val="center"/>
      </w:pPr>
    </w:p>
    <w:p w14:paraId="61E1FAE6" w14:textId="35634197" w:rsidR="003F09B1" w:rsidRDefault="003F09B1" w:rsidP="003F09B1">
      <w:pPr>
        <w:jc w:val="center"/>
      </w:pPr>
    </w:p>
    <w:p w14:paraId="32567464" w14:textId="77777777" w:rsidR="00BC2452" w:rsidRDefault="00BC2452" w:rsidP="003F09B1">
      <w:pPr>
        <w:jc w:val="center"/>
        <w:rPr>
          <w:sz w:val="24"/>
          <w:szCs w:val="24"/>
        </w:rPr>
      </w:pPr>
    </w:p>
    <w:p w14:paraId="7959CDBB" w14:textId="77777777" w:rsidR="00BC2452" w:rsidRDefault="00BC2452" w:rsidP="003F09B1">
      <w:pPr>
        <w:jc w:val="center"/>
        <w:rPr>
          <w:sz w:val="24"/>
          <w:szCs w:val="24"/>
        </w:rPr>
      </w:pPr>
    </w:p>
    <w:p w14:paraId="1864801F" w14:textId="77777777" w:rsidR="00BC2452" w:rsidRDefault="00BC2452" w:rsidP="003F09B1">
      <w:pPr>
        <w:jc w:val="center"/>
        <w:rPr>
          <w:sz w:val="24"/>
          <w:szCs w:val="24"/>
        </w:rPr>
      </w:pPr>
    </w:p>
    <w:p w14:paraId="5CD4BD7F" w14:textId="77777777" w:rsidR="00BC2452" w:rsidRDefault="00BC2452" w:rsidP="003F09B1">
      <w:pPr>
        <w:jc w:val="center"/>
        <w:rPr>
          <w:sz w:val="24"/>
          <w:szCs w:val="24"/>
        </w:rPr>
      </w:pPr>
    </w:p>
    <w:p w14:paraId="03EB5BA9" w14:textId="77777777" w:rsidR="007F2628" w:rsidRDefault="003F09B1" w:rsidP="007F2628">
      <w:pPr>
        <w:spacing w:after="0" w:line="240" w:lineRule="auto"/>
        <w:jc w:val="center"/>
        <w:rPr>
          <w:sz w:val="24"/>
          <w:szCs w:val="24"/>
        </w:rPr>
      </w:pPr>
      <w:r w:rsidRPr="003F09B1">
        <w:rPr>
          <w:sz w:val="24"/>
          <w:szCs w:val="24"/>
        </w:rPr>
        <w:t xml:space="preserve">მდინარე იორის კალაპოტის გასწორხაზოვნება ბაკურციხე-ლაგოდეხის   საერთაშორისო გზის,  ლოტი </w:t>
      </w:r>
      <w:r w:rsidRPr="003F09B1">
        <w:rPr>
          <w:sz w:val="24"/>
          <w:szCs w:val="24"/>
          <w:lang w:val="en-US"/>
        </w:rPr>
        <w:t>I</w:t>
      </w:r>
      <w:r w:rsidRPr="003F09B1">
        <w:rPr>
          <w:sz w:val="24"/>
          <w:szCs w:val="24"/>
        </w:rPr>
        <w:t xml:space="preserve"> - ვაზიანი-საგარეჯოს მონაკვეთი</w:t>
      </w:r>
    </w:p>
    <w:p w14:paraId="667BDBC9" w14:textId="10E2FB1C" w:rsidR="003F09B1" w:rsidRPr="003F09B1" w:rsidRDefault="003F09B1" w:rsidP="007F2628">
      <w:pPr>
        <w:spacing w:after="0" w:line="240" w:lineRule="auto"/>
        <w:jc w:val="center"/>
        <w:rPr>
          <w:sz w:val="24"/>
          <w:szCs w:val="24"/>
        </w:rPr>
      </w:pPr>
      <w:r>
        <w:rPr>
          <w:sz w:val="24"/>
          <w:szCs w:val="24"/>
        </w:rPr>
        <w:t xml:space="preserve"> </w:t>
      </w:r>
      <w:r w:rsidRPr="003F09B1">
        <w:rPr>
          <w:sz w:val="24"/>
          <w:szCs w:val="24"/>
        </w:rPr>
        <w:t>კმ 4+040-დან კმ 27+8</w:t>
      </w:r>
      <w:r w:rsidR="00515B4E">
        <w:rPr>
          <w:sz w:val="24"/>
          <w:szCs w:val="24"/>
        </w:rPr>
        <w:t>4</w:t>
      </w:r>
      <w:r w:rsidRPr="003F09B1">
        <w:rPr>
          <w:sz w:val="24"/>
          <w:szCs w:val="24"/>
        </w:rPr>
        <w:t>0-მდე მშენებლობის ფარგლებში</w:t>
      </w:r>
    </w:p>
    <w:p w14:paraId="2BBDC419" w14:textId="77777777" w:rsidR="003F09B1" w:rsidRDefault="003F09B1" w:rsidP="003F09B1">
      <w:pPr>
        <w:jc w:val="center"/>
      </w:pPr>
    </w:p>
    <w:p w14:paraId="12C83EF0" w14:textId="77777777" w:rsidR="003F09B1" w:rsidRDefault="003F09B1" w:rsidP="003F09B1">
      <w:pPr>
        <w:jc w:val="center"/>
      </w:pPr>
    </w:p>
    <w:p w14:paraId="3BD8173F" w14:textId="5CB203B1" w:rsidR="003F09B1" w:rsidRDefault="003F09B1" w:rsidP="003F09B1">
      <w:pPr>
        <w:jc w:val="center"/>
        <w:rPr>
          <w:sz w:val="32"/>
          <w:szCs w:val="32"/>
        </w:rPr>
      </w:pPr>
      <w:r w:rsidRPr="003F09B1">
        <w:rPr>
          <w:sz w:val="32"/>
          <w:szCs w:val="32"/>
        </w:rPr>
        <w:t xml:space="preserve">დეტალური პროექტი </w:t>
      </w:r>
    </w:p>
    <w:p w14:paraId="34448681" w14:textId="57D14819" w:rsidR="003F09B1" w:rsidRDefault="003F09B1" w:rsidP="003F09B1">
      <w:pPr>
        <w:jc w:val="center"/>
      </w:pPr>
    </w:p>
    <w:p w14:paraId="12C7CD83" w14:textId="1623D9AF" w:rsidR="003F09B1" w:rsidRDefault="003F09B1" w:rsidP="003F09B1">
      <w:pPr>
        <w:jc w:val="center"/>
      </w:pPr>
    </w:p>
    <w:p w14:paraId="7862BFCD" w14:textId="7F650245" w:rsidR="003F09B1" w:rsidRDefault="003F09B1" w:rsidP="003F09B1">
      <w:pPr>
        <w:jc w:val="center"/>
      </w:pPr>
    </w:p>
    <w:p w14:paraId="6115195C" w14:textId="017AC7DA" w:rsidR="003F09B1" w:rsidRDefault="003F09B1" w:rsidP="003F09B1">
      <w:pPr>
        <w:jc w:val="center"/>
      </w:pPr>
    </w:p>
    <w:p w14:paraId="1CCBF475" w14:textId="77777777" w:rsidR="003F09B1" w:rsidRDefault="003F09B1" w:rsidP="003F09B1">
      <w:pPr>
        <w:jc w:val="both"/>
      </w:pPr>
    </w:p>
    <w:p w14:paraId="31808074" w14:textId="77777777" w:rsidR="003F09B1" w:rsidRDefault="003F09B1" w:rsidP="003F09B1">
      <w:pPr>
        <w:jc w:val="both"/>
      </w:pPr>
    </w:p>
    <w:p w14:paraId="5E51991C" w14:textId="576DFC9A" w:rsidR="003F09B1" w:rsidRDefault="003F09B1" w:rsidP="003F09B1">
      <w:pPr>
        <w:jc w:val="both"/>
      </w:pPr>
      <w:r>
        <w:t>შპს „ჰიდრო-2020“-ის</w:t>
      </w:r>
    </w:p>
    <w:p w14:paraId="7A7C11AB" w14:textId="18359A9B" w:rsidR="003F09B1" w:rsidRDefault="003F09B1" w:rsidP="003F09B1">
      <w:pPr>
        <w:jc w:val="both"/>
      </w:pPr>
      <w:r>
        <w:t>დირექტორი                                                        პაატა ტუღუში</w:t>
      </w:r>
    </w:p>
    <w:p w14:paraId="5B78E1F5" w14:textId="47814FF1" w:rsidR="003F09B1" w:rsidRDefault="003F09B1" w:rsidP="003F09B1">
      <w:pPr>
        <w:jc w:val="both"/>
      </w:pPr>
    </w:p>
    <w:p w14:paraId="46E4A585" w14:textId="29CCBA2F" w:rsidR="003F09B1" w:rsidRDefault="003F09B1" w:rsidP="003F09B1">
      <w:pPr>
        <w:jc w:val="both"/>
      </w:pPr>
    </w:p>
    <w:p w14:paraId="2E0F60F6" w14:textId="1F078693" w:rsidR="003F09B1" w:rsidRDefault="003F09B1" w:rsidP="003F09B1">
      <w:pPr>
        <w:jc w:val="both"/>
      </w:pPr>
    </w:p>
    <w:p w14:paraId="7EC27AA2" w14:textId="05E792C4" w:rsidR="003F09B1" w:rsidRDefault="003F09B1" w:rsidP="003F09B1">
      <w:pPr>
        <w:jc w:val="both"/>
      </w:pPr>
    </w:p>
    <w:p w14:paraId="1FF60AB3" w14:textId="3D052FEC" w:rsidR="003F09B1" w:rsidRDefault="003F09B1" w:rsidP="003F09B1">
      <w:pPr>
        <w:jc w:val="both"/>
      </w:pPr>
    </w:p>
    <w:p w14:paraId="0B0C41BC" w14:textId="70428A55" w:rsidR="003F09B1" w:rsidRDefault="003F09B1" w:rsidP="003F09B1">
      <w:pPr>
        <w:jc w:val="both"/>
      </w:pPr>
    </w:p>
    <w:p w14:paraId="03F0D2E0" w14:textId="00993263" w:rsidR="003F09B1" w:rsidRPr="00261352" w:rsidRDefault="003F09B1" w:rsidP="003F09B1">
      <w:pPr>
        <w:jc w:val="center"/>
        <w:rPr>
          <w:lang w:val="en-US"/>
        </w:rPr>
      </w:pPr>
      <w:r>
        <w:t>თბილისი</w:t>
      </w:r>
      <w:r w:rsidR="00B36A02">
        <w:t xml:space="preserve"> 202</w:t>
      </w:r>
      <w:r w:rsidR="00261352">
        <w:rPr>
          <w:lang w:val="en-US"/>
        </w:rPr>
        <w:t>3</w:t>
      </w:r>
    </w:p>
    <w:p w14:paraId="267C4D78" w14:textId="77777777" w:rsidR="00BC2452" w:rsidRDefault="00BC2452">
      <w:pPr>
        <w:rPr>
          <w:sz w:val="28"/>
          <w:szCs w:val="28"/>
        </w:rPr>
      </w:pPr>
      <w:r>
        <w:rPr>
          <w:sz w:val="28"/>
          <w:szCs w:val="28"/>
        </w:rPr>
        <w:br w:type="page"/>
      </w:r>
    </w:p>
    <w:p w14:paraId="65E5467F" w14:textId="68768940" w:rsidR="003F09B1" w:rsidRPr="00780486" w:rsidRDefault="00780486" w:rsidP="00780486">
      <w:pPr>
        <w:jc w:val="center"/>
        <w:rPr>
          <w:sz w:val="28"/>
          <w:szCs w:val="28"/>
        </w:rPr>
      </w:pPr>
      <w:r w:rsidRPr="00780486">
        <w:rPr>
          <w:sz w:val="28"/>
          <w:szCs w:val="28"/>
        </w:rPr>
        <w:lastRenderedPageBreak/>
        <w:t>სარჩევი</w:t>
      </w:r>
    </w:p>
    <w:p w14:paraId="6D10E6B6" w14:textId="192053B4" w:rsidR="00667402" w:rsidRDefault="00667402" w:rsidP="00667402">
      <w:pPr>
        <w:pStyle w:val="ListParagraph"/>
        <w:numPr>
          <w:ilvl w:val="0"/>
          <w:numId w:val="1"/>
        </w:numPr>
        <w:spacing w:line="360" w:lineRule="auto"/>
      </w:pPr>
      <w:r>
        <w:t>შესავალი;</w:t>
      </w:r>
    </w:p>
    <w:p w14:paraId="5F68A413" w14:textId="0338123D" w:rsidR="00667402" w:rsidRDefault="00667402" w:rsidP="00667402">
      <w:pPr>
        <w:pStyle w:val="ListParagraph"/>
        <w:numPr>
          <w:ilvl w:val="0"/>
          <w:numId w:val="1"/>
        </w:numPr>
        <w:spacing w:line="360" w:lineRule="auto"/>
      </w:pPr>
      <w:r>
        <w:t>მშენებლობის რეგიონის კლიმატური პირობები;</w:t>
      </w:r>
    </w:p>
    <w:p w14:paraId="60CAB431" w14:textId="77777777" w:rsidR="00667402" w:rsidRDefault="00667402" w:rsidP="00667402">
      <w:pPr>
        <w:pStyle w:val="ListParagraph"/>
        <w:numPr>
          <w:ilvl w:val="0"/>
          <w:numId w:val="1"/>
        </w:numPr>
        <w:spacing w:line="360" w:lineRule="auto"/>
      </w:pPr>
      <w:r>
        <w:t>მდინარე იორის მოკლე ჰიდროგრაფიული დახასიათება;</w:t>
      </w:r>
    </w:p>
    <w:p w14:paraId="7139F63E" w14:textId="77777777" w:rsidR="00667402" w:rsidRDefault="00667402" w:rsidP="00667402">
      <w:pPr>
        <w:pStyle w:val="ListParagraph"/>
        <w:numPr>
          <w:ilvl w:val="0"/>
          <w:numId w:val="1"/>
        </w:numPr>
        <w:spacing w:line="360" w:lineRule="auto"/>
      </w:pPr>
      <w:r>
        <w:t>მშენებლობის ტერიტორიის საინჟინრო-გეოლოგიური პირობები;</w:t>
      </w:r>
    </w:p>
    <w:p w14:paraId="79D74A8A" w14:textId="77777777" w:rsidR="00667402" w:rsidRDefault="00667402" w:rsidP="00667402">
      <w:pPr>
        <w:pStyle w:val="ListParagraph"/>
        <w:numPr>
          <w:ilvl w:val="0"/>
          <w:numId w:val="1"/>
        </w:numPr>
        <w:spacing w:line="360" w:lineRule="auto"/>
      </w:pPr>
      <w:r>
        <w:t>საპროექტო ღონისძიებები</w:t>
      </w:r>
    </w:p>
    <w:p w14:paraId="737F228C" w14:textId="3B01367C" w:rsidR="00DD550C" w:rsidRDefault="00667402" w:rsidP="00667402">
      <w:pPr>
        <w:pStyle w:val="ListParagraph"/>
        <w:numPr>
          <w:ilvl w:val="0"/>
          <w:numId w:val="1"/>
        </w:numPr>
        <w:spacing w:line="360" w:lineRule="auto"/>
      </w:pPr>
      <w:r>
        <w:t>სამუშაოთა მოცულობების უწყისი</w:t>
      </w:r>
      <w:r w:rsidR="00DD550C">
        <w:br w:type="page"/>
      </w:r>
    </w:p>
    <w:p w14:paraId="67800864" w14:textId="517245F4" w:rsidR="00DD550C" w:rsidRPr="00780486" w:rsidRDefault="00DD550C" w:rsidP="0046613E">
      <w:pPr>
        <w:pStyle w:val="ListParagraph"/>
        <w:numPr>
          <w:ilvl w:val="0"/>
          <w:numId w:val="9"/>
        </w:numPr>
        <w:jc w:val="center"/>
        <w:rPr>
          <w:sz w:val="28"/>
          <w:szCs w:val="28"/>
        </w:rPr>
      </w:pPr>
      <w:r w:rsidRPr="00780486">
        <w:rPr>
          <w:sz w:val="28"/>
          <w:szCs w:val="28"/>
        </w:rPr>
        <w:lastRenderedPageBreak/>
        <w:t>შესავალი</w:t>
      </w:r>
    </w:p>
    <w:p w14:paraId="09950F29" w14:textId="087C714E" w:rsidR="00780486" w:rsidRDefault="00780486" w:rsidP="00780486">
      <w:pPr>
        <w:jc w:val="both"/>
      </w:pPr>
      <w:r>
        <w:t>წინამდებარე პროექტი „</w:t>
      </w:r>
      <w:r w:rsidRPr="00780486">
        <w:t>მდინარე იორის კალაპოტის გასწორხაზოვნება ბაკურციხე-ლაგოდეხის   საერთაშორისო გზის,  ლოტი I - ვაზიანი-საგარეჯოს მონაკვეთი                                               კმ 4+040-დან კმ 27+80-მდე მშენებლობის ფარგლებში</w:t>
      </w:r>
      <w:r>
        <w:t xml:space="preserve">“ დამუშავებულია შპს :ჰიდრო-2020“-ის მიერ, ჩინეთის გზებისა და ხიდების კორპორაციის საქართველოს ფილიალის დაკვეთით, აღნიშნულ ორგანიზაციებს შორის  2022  წლის 1 დეკემბერს გაფორმებული </w:t>
      </w:r>
      <w:r w:rsidRPr="00780486">
        <w:t xml:space="preserve"> N:GRBC(G)-TBL(LOT1)-H-2022-004 </w:t>
      </w:r>
      <w:r>
        <w:t>ხელშეკრულების საფუძველზე.</w:t>
      </w:r>
    </w:p>
    <w:p w14:paraId="24E24C02" w14:textId="4C7A9961" w:rsidR="00780486" w:rsidRDefault="00780486" w:rsidP="00780486">
      <w:pPr>
        <w:jc w:val="both"/>
        <w:rPr>
          <w:lang w:val="en-US"/>
        </w:rPr>
      </w:pPr>
      <w:r>
        <w:t>პროექტის ამოცანაა მშენებარე ავტომაგისტრალის უსაფრთხოებისა და საიმედოობის უზრუნველყოფა იმ უბანზე, სადაც ეს ავტომაგისტრალი იმდენად ახლოს გადის მდინარე იორთან, რომ რამდენიმე ადგილზე საპროექტო ავტომაგისტრალის ტრასა ფაქტიურად კვეთს მდინარე იორის  მეანდრებს.</w:t>
      </w:r>
      <w:r w:rsidR="005409C3">
        <w:t xml:space="preserve"> შესაბამისად ტრასის  უსაფრთხოების უზრუნველყოფისათვის აუცილებელია მდინარე იორის კალაპოტის ისეთნაირად გასწორხაზოვნება, რომ მანძილი</w:t>
      </w:r>
      <w:r w:rsidR="00DD550C">
        <w:t xml:space="preserve"> </w:t>
      </w:r>
      <w:r w:rsidR="005409C3">
        <w:t>მდინარის ახალი გასწორხაზოვნებული კალაპოტის მარცხენა ნაპირიდან მშენებარე ავტომაგისტრალამდე არ იყოს 50 მ.-ზე ნაკლები.</w:t>
      </w:r>
      <w:r w:rsidR="00BC2452">
        <w:rPr>
          <w:lang w:val="en-US"/>
        </w:rPr>
        <w:t xml:space="preserve"> </w:t>
      </w:r>
    </w:p>
    <w:p w14:paraId="165B0C76" w14:textId="71A2DBEA" w:rsidR="00BC2452" w:rsidRPr="00BC2452" w:rsidRDefault="00BC2452" w:rsidP="00780486">
      <w:pPr>
        <w:jc w:val="both"/>
      </w:pPr>
      <w:r>
        <w:t>გარდა გასწორხაზოვნებისა, ასევე აუცილებლად ჩაითვალა მდინარის ახალი, გასწორხაზოვნებული კალაპოტის ნაპირების დაცვა გამორეცხვისაგან, სპეციალური ნაპირდამცავი კონსტრუქციების მოწყობით.</w:t>
      </w:r>
    </w:p>
    <w:p w14:paraId="59F0403B" w14:textId="507490F9" w:rsidR="005409C3" w:rsidRDefault="005409C3" w:rsidP="00780486">
      <w:pPr>
        <w:jc w:val="both"/>
      </w:pPr>
      <w:r>
        <w:t>ქვემოთ, წარმოდგენილი პროექტის  განმარტებითი ბარათის ცალკე პარაგრაფების სახით, მოცემულია:</w:t>
      </w:r>
    </w:p>
    <w:p w14:paraId="22EA6F49" w14:textId="17E42965" w:rsidR="005409C3" w:rsidRDefault="005409C3" w:rsidP="00DD550C">
      <w:pPr>
        <w:pStyle w:val="ListParagraph"/>
        <w:numPr>
          <w:ilvl w:val="0"/>
          <w:numId w:val="2"/>
        </w:numPr>
        <w:jc w:val="both"/>
      </w:pPr>
      <w:r>
        <w:t>მშენებლობის რეგიონის კლიმატური პირობების დახასიათება;</w:t>
      </w:r>
    </w:p>
    <w:p w14:paraId="2714BC25" w14:textId="55C1521D" w:rsidR="005409C3" w:rsidRDefault="005409C3" w:rsidP="00DD550C">
      <w:pPr>
        <w:pStyle w:val="ListParagraph"/>
        <w:numPr>
          <w:ilvl w:val="0"/>
          <w:numId w:val="2"/>
        </w:numPr>
        <w:jc w:val="both"/>
      </w:pPr>
      <w:r>
        <w:t>მშენებლობის რეგიონის საინჟინრო-გეოლოგიური პ[ირობების დახასიათება;</w:t>
      </w:r>
    </w:p>
    <w:p w14:paraId="3CFD924E" w14:textId="37AC589A" w:rsidR="005409C3" w:rsidRDefault="005409C3" w:rsidP="00DD550C">
      <w:pPr>
        <w:pStyle w:val="ListParagraph"/>
        <w:numPr>
          <w:ilvl w:val="0"/>
          <w:numId w:val="2"/>
        </w:numPr>
        <w:jc w:val="both"/>
      </w:pPr>
      <w:r>
        <w:t>მდინარე იორის მოკლე ჰიდროგრაფიული დახასიატება, მდინარის მაქსიმალური, სხვადქ</w:t>
      </w:r>
      <w:r w:rsidR="00667402">
        <w:t>ა</w:t>
      </w:r>
      <w:r>
        <w:t>ხვა უზრუნველყოფის შესაბამისი ხარჯების მნიშვნელობები;</w:t>
      </w:r>
    </w:p>
    <w:p w14:paraId="1D9E35CB" w14:textId="69CFD200" w:rsidR="005409C3" w:rsidRDefault="005409C3" w:rsidP="00DD550C">
      <w:pPr>
        <w:pStyle w:val="ListParagraph"/>
        <w:numPr>
          <w:ilvl w:val="0"/>
          <w:numId w:val="2"/>
        </w:numPr>
        <w:jc w:val="both"/>
      </w:pPr>
      <w:r>
        <w:t>საპროექტო უბანზე, მდინარე იორის მდგრადი კალაპოტის სიგანის გაანგარიშება;</w:t>
      </w:r>
    </w:p>
    <w:p w14:paraId="06FBFE70" w14:textId="409A1B79" w:rsidR="005409C3" w:rsidRDefault="005409C3" w:rsidP="00DD550C">
      <w:pPr>
        <w:pStyle w:val="ListParagraph"/>
        <w:numPr>
          <w:ilvl w:val="0"/>
          <w:numId w:val="2"/>
        </w:numPr>
        <w:jc w:val="both"/>
      </w:pPr>
      <w:r>
        <w:t>საპროექტო უბანზე მდინარე იორის ზოგადი და ადგილობრივი გარეცხვის სიღრმის მნშვნელობის გაანგარიშება;</w:t>
      </w:r>
    </w:p>
    <w:p w14:paraId="731CB823" w14:textId="126C620D" w:rsidR="005409C3" w:rsidRDefault="005409C3" w:rsidP="00DD550C">
      <w:pPr>
        <w:pStyle w:val="ListParagraph"/>
        <w:numPr>
          <w:ilvl w:val="0"/>
          <w:numId w:val="2"/>
        </w:numPr>
        <w:jc w:val="both"/>
      </w:pPr>
      <w:r>
        <w:t>პროექტით მიღებული საპროექტო გადაწყვეტილებების დახაისიათება;</w:t>
      </w:r>
    </w:p>
    <w:p w14:paraId="62FA4B49" w14:textId="6006B24B" w:rsidR="005409C3" w:rsidRDefault="005409C3" w:rsidP="00DD550C">
      <w:pPr>
        <w:pStyle w:val="ListParagraph"/>
        <w:numPr>
          <w:ilvl w:val="0"/>
          <w:numId w:val="2"/>
        </w:numPr>
        <w:jc w:val="both"/>
      </w:pPr>
      <w:r>
        <w:t>შესასრულებელ სამუშაოთა ჩამონათვალის და მოცულობები, სამუშაოთა მოცულობების უწყისის სახით;</w:t>
      </w:r>
    </w:p>
    <w:p w14:paraId="7BF2CE92" w14:textId="7B33FC07" w:rsidR="005409C3" w:rsidRDefault="005409C3" w:rsidP="00667402">
      <w:pPr>
        <w:ind w:left="360"/>
        <w:jc w:val="both"/>
      </w:pPr>
      <w:r>
        <w:t>განმარტებით ბარათს თან ერთვის პროექტის გრაფიკული ნაწილი, რომელიც მოიცავს მდინარე იორის გასასწორხაზოვნებელი უბნის ტოპოგრაფიულ გეგმას, გასწორხაზო</w:t>
      </w:r>
      <w:r w:rsidR="00DD550C">
        <w:t xml:space="preserve">ვნებული კალაპოტის დატანით, გასწორხაზოვნებული კალაპოტის გრძივ  პროფილს და განივ კვეთებს, გასწორხაზოვნებულ კალაპოტში მოსაწყობი ტიპიური </w:t>
      </w:r>
      <w:r w:rsidR="00BC2452">
        <w:t>ნაპირდამცავ კონსტრუქციას</w:t>
      </w:r>
      <w:r w:rsidR="00DD550C">
        <w:t>.</w:t>
      </w:r>
    </w:p>
    <w:p w14:paraId="3D264FEE" w14:textId="77777777" w:rsidR="005409C3" w:rsidRPr="00780486" w:rsidRDefault="005409C3" w:rsidP="00780486">
      <w:pPr>
        <w:jc w:val="both"/>
        <w:rPr>
          <w:sz w:val="24"/>
          <w:szCs w:val="24"/>
        </w:rPr>
      </w:pPr>
    </w:p>
    <w:p w14:paraId="313AF75B" w14:textId="367348F9" w:rsidR="003F09B1" w:rsidRDefault="003F09B1" w:rsidP="003F09B1">
      <w:pPr>
        <w:jc w:val="both"/>
      </w:pPr>
    </w:p>
    <w:p w14:paraId="584821F8" w14:textId="05FCC29F" w:rsidR="00780486" w:rsidRDefault="00780486">
      <w:r>
        <w:br w:type="page"/>
      </w:r>
    </w:p>
    <w:p w14:paraId="4CC2F4B9" w14:textId="0787AE59" w:rsidR="003F09B1" w:rsidRPr="00780486" w:rsidRDefault="00DD550C" w:rsidP="0046613E">
      <w:pPr>
        <w:pStyle w:val="ListParagraph"/>
        <w:numPr>
          <w:ilvl w:val="0"/>
          <w:numId w:val="9"/>
        </w:numPr>
        <w:rPr>
          <w:sz w:val="28"/>
          <w:szCs w:val="28"/>
        </w:rPr>
      </w:pPr>
      <w:r>
        <w:rPr>
          <w:sz w:val="28"/>
          <w:szCs w:val="28"/>
        </w:rPr>
        <w:lastRenderedPageBreak/>
        <w:t>მშენებლობის რეგიონის კლიმატური პირობები</w:t>
      </w:r>
    </w:p>
    <w:p w14:paraId="60800DE4" w14:textId="77777777" w:rsidR="0048363B" w:rsidRDefault="0048363B" w:rsidP="005A552E">
      <w:pPr>
        <w:spacing w:after="0" w:line="276" w:lineRule="auto"/>
        <w:ind w:firstLine="720"/>
        <w:jc w:val="both"/>
        <w:rPr>
          <w:rFonts w:ascii="AcadNusx" w:hAnsi="AcadNusx"/>
          <w:lang w:val="es-ES"/>
        </w:rPr>
      </w:pPr>
      <w:r>
        <w:rPr>
          <w:rFonts w:ascii="AcadNusx" w:hAnsi="AcadNusx"/>
        </w:rPr>
        <w:t>saproeqto ubani mdebareobs Sida kaxeTis baris teritoriaze, sadac gabatonebulia zomierad notio hava cxeli zafxuliTa da zomierad civi zamTriT.</w:t>
      </w:r>
      <w:r>
        <w:rPr>
          <w:rFonts w:ascii="AcadNusx" w:hAnsi="AcadNusx"/>
          <w:lang w:val="es-ES"/>
        </w:rPr>
        <w:t xml:space="preserve"> </w:t>
      </w:r>
      <w:proofErr w:type="spellStart"/>
      <w:r>
        <w:rPr>
          <w:rFonts w:ascii="AcadNusx" w:hAnsi="AcadNusx"/>
          <w:lang w:val="es-ES"/>
        </w:rPr>
        <w:t>teritoriis</w:t>
      </w:r>
      <w:proofErr w:type="spellEnd"/>
      <w:r>
        <w:rPr>
          <w:rFonts w:ascii="AcadNusx" w:hAnsi="AcadNusx"/>
          <w:lang w:val="es-ES"/>
        </w:rPr>
        <w:t xml:space="preserve"> </w:t>
      </w:r>
      <w:proofErr w:type="spellStart"/>
      <w:r>
        <w:rPr>
          <w:rFonts w:ascii="AcadNusx" w:hAnsi="AcadNusx"/>
          <w:lang w:val="es-ES"/>
        </w:rPr>
        <w:t>klimaturi</w:t>
      </w:r>
      <w:proofErr w:type="spellEnd"/>
      <w:r>
        <w:rPr>
          <w:rFonts w:ascii="AcadNusx" w:hAnsi="AcadNusx"/>
          <w:lang w:val="es-ES"/>
        </w:rPr>
        <w:t xml:space="preserve"> </w:t>
      </w:r>
      <w:proofErr w:type="spellStart"/>
      <w:r>
        <w:rPr>
          <w:rFonts w:ascii="AcadNusx" w:hAnsi="AcadNusx"/>
          <w:lang w:val="es-ES"/>
        </w:rPr>
        <w:t>daxasiaTeba</w:t>
      </w:r>
      <w:proofErr w:type="spellEnd"/>
      <w:r>
        <w:rPr>
          <w:rFonts w:ascii="AcadNusx" w:hAnsi="AcadNusx"/>
          <w:lang w:val="es-ES"/>
        </w:rPr>
        <w:t xml:space="preserve"> </w:t>
      </w:r>
      <w:proofErr w:type="spellStart"/>
      <w:r>
        <w:rPr>
          <w:rFonts w:ascii="AcadNusx" w:hAnsi="AcadNusx"/>
          <w:lang w:val="es-ES"/>
        </w:rPr>
        <w:t>Sedgenilia</w:t>
      </w:r>
      <w:proofErr w:type="spellEnd"/>
      <w:r>
        <w:rPr>
          <w:rFonts w:ascii="AcadNusx" w:hAnsi="AcadNusx"/>
          <w:lang w:val="es-ES"/>
        </w:rPr>
        <w:t xml:space="preserve"> mis </w:t>
      </w:r>
      <w:proofErr w:type="spellStart"/>
      <w:r>
        <w:rPr>
          <w:rFonts w:ascii="AcadNusx" w:hAnsi="AcadNusx"/>
          <w:lang w:val="es-ES"/>
        </w:rPr>
        <w:t>siaxloves</w:t>
      </w:r>
      <w:proofErr w:type="spellEnd"/>
      <w:r>
        <w:rPr>
          <w:rFonts w:ascii="AcadNusx" w:hAnsi="AcadNusx"/>
          <w:lang w:val="es-ES"/>
        </w:rPr>
        <w:t xml:space="preserve"> </w:t>
      </w:r>
      <w:proofErr w:type="spellStart"/>
      <w:r>
        <w:rPr>
          <w:rFonts w:ascii="AcadNusx" w:hAnsi="AcadNusx"/>
          <w:lang w:val="es-ES"/>
        </w:rPr>
        <w:t>arsebuli</w:t>
      </w:r>
      <w:proofErr w:type="spellEnd"/>
      <w:r>
        <w:rPr>
          <w:rFonts w:ascii="AcadNusx" w:hAnsi="AcadNusx"/>
          <w:lang w:val="es-ES"/>
        </w:rPr>
        <w:t xml:space="preserve"> </w:t>
      </w:r>
      <w:proofErr w:type="spellStart"/>
      <w:r>
        <w:rPr>
          <w:rFonts w:ascii="AcadNusx" w:hAnsi="AcadNusx"/>
          <w:lang w:val="es-ES"/>
        </w:rPr>
        <w:t>iormuRanlos</w:t>
      </w:r>
      <w:proofErr w:type="spellEnd"/>
      <w:r>
        <w:rPr>
          <w:rFonts w:ascii="AcadNusx" w:hAnsi="AcadNusx"/>
          <w:lang w:val="es-ES"/>
        </w:rPr>
        <w:t xml:space="preserve"> </w:t>
      </w:r>
      <w:proofErr w:type="spellStart"/>
      <w:r>
        <w:rPr>
          <w:rFonts w:ascii="AcadNusx" w:hAnsi="AcadNusx"/>
          <w:lang w:val="es-ES"/>
        </w:rPr>
        <w:t>meteorologiuri</w:t>
      </w:r>
      <w:proofErr w:type="spellEnd"/>
      <w:r>
        <w:rPr>
          <w:rFonts w:ascii="AcadNusx" w:hAnsi="AcadNusx"/>
          <w:lang w:val="es-ES"/>
        </w:rPr>
        <w:t xml:space="preserve"> </w:t>
      </w:r>
      <w:proofErr w:type="spellStart"/>
      <w:r>
        <w:rPr>
          <w:rFonts w:ascii="AcadNusx" w:hAnsi="AcadNusx"/>
          <w:lang w:val="es-ES"/>
        </w:rPr>
        <w:t>sadguris</w:t>
      </w:r>
      <w:proofErr w:type="spellEnd"/>
      <w:r>
        <w:rPr>
          <w:rFonts w:ascii="AcadNusx" w:hAnsi="AcadNusx"/>
          <w:lang w:val="es-ES"/>
        </w:rPr>
        <w:t xml:space="preserve"> </w:t>
      </w:r>
      <w:proofErr w:type="spellStart"/>
      <w:r>
        <w:rPr>
          <w:rFonts w:ascii="AcadNusx" w:hAnsi="AcadNusx"/>
          <w:lang w:val="es-ES"/>
        </w:rPr>
        <w:t>mravalwliuri</w:t>
      </w:r>
      <w:proofErr w:type="spellEnd"/>
      <w:r>
        <w:rPr>
          <w:rFonts w:ascii="AcadNusx" w:hAnsi="AcadNusx"/>
          <w:lang w:val="es-ES"/>
        </w:rPr>
        <w:t xml:space="preserve"> </w:t>
      </w:r>
      <w:proofErr w:type="spellStart"/>
      <w:r>
        <w:rPr>
          <w:rFonts w:ascii="AcadNusx" w:hAnsi="AcadNusx"/>
          <w:lang w:val="es-ES"/>
        </w:rPr>
        <w:t>dakvirvebis</w:t>
      </w:r>
      <w:proofErr w:type="spellEnd"/>
      <w:r>
        <w:rPr>
          <w:rFonts w:ascii="AcadNusx" w:hAnsi="AcadNusx"/>
          <w:lang w:val="es-ES"/>
        </w:rPr>
        <w:t xml:space="preserve"> </w:t>
      </w:r>
      <w:proofErr w:type="spellStart"/>
      <w:r>
        <w:rPr>
          <w:rFonts w:ascii="AcadNusx" w:hAnsi="AcadNusx"/>
          <w:lang w:val="es-ES"/>
        </w:rPr>
        <w:t>monacemebis</w:t>
      </w:r>
      <w:proofErr w:type="spellEnd"/>
      <w:r>
        <w:rPr>
          <w:rFonts w:ascii="AcadNusx" w:hAnsi="AcadNusx"/>
          <w:lang w:val="es-ES"/>
        </w:rPr>
        <w:t xml:space="preserve"> </w:t>
      </w:r>
      <w:proofErr w:type="spellStart"/>
      <w:r>
        <w:rPr>
          <w:rFonts w:ascii="AcadNusx" w:hAnsi="AcadNusx"/>
          <w:lang w:val="es-ES"/>
        </w:rPr>
        <w:t>mixedviT</w:t>
      </w:r>
      <w:proofErr w:type="spellEnd"/>
      <w:r>
        <w:rPr>
          <w:rFonts w:ascii="AcadNusx" w:hAnsi="AcadNusx"/>
          <w:lang w:val="es-ES"/>
        </w:rPr>
        <w:t>.</w:t>
      </w:r>
    </w:p>
    <w:p w14:paraId="2BA1BE7E" w14:textId="77777777" w:rsidR="0048363B" w:rsidRDefault="0048363B" w:rsidP="005A552E">
      <w:pPr>
        <w:spacing w:after="0" w:line="276" w:lineRule="auto"/>
        <w:ind w:firstLine="720"/>
        <w:jc w:val="both"/>
        <w:rPr>
          <w:rFonts w:ascii="AcadNusx" w:hAnsi="AcadNusx"/>
          <w:lang w:val="es-ES"/>
        </w:rPr>
      </w:pPr>
      <w:proofErr w:type="spellStart"/>
      <w:r>
        <w:rPr>
          <w:rFonts w:ascii="AcadNusx" w:hAnsi="AcadNusx"/>
          <w:lang w:val="es-ES"/>
        </w:rPr>
        <w:t>aRniSnuli</w:t>
      </w:r>
      <w:proofErr w:type="spellEnd"/>
      <w:r>
        <w:rPr>
          <w:rFonts w:ascii="AcadNusx" w:hAnsi="AcadNusx"/>
          <w:lang w:val="es-ES"/>
        </w:rPr>
        <w:t xml:space="preserve"> </w:t>
      </w:r>
      <w:proofErr w:type="spellStart"/>
      <w:r>
        <w:rPr>
          <w:rFonts w:ascii="AcadNusx" w:hAnsi="AcadNusx"/>
          <w:lang w:val="es-ES"/>
        </w:rPr>
        <w:t>meteorologiuri</w:t>
      </w:r>
      <w:proofErr w:type="spellEnd"/>
      <w:r>
        <w:rPr>
          <w:rFonts w:ascii="AcadNusx" w:hAnsi="AcadNusx"/>
          <w:lang w:val="es-ES"/>
        </w:rPr>
        <w:t xml:space="preserve"> </w:t>
      </w:r>
      <w:proofErr w:type="spellStart"/>
      <w:r>
        <w:rPr>
          <w:rFonts w:ascii="AcadNusx" w:hAnsi="AcadNusx"/>
          <w:lang w:val="es-ES"/>
        </w:rPr>
        <w:t>sadguris</w:t>
      </w:r>
      <w:proofErr w:type="spellEnd"/>
      <w:r>
        <w:rPr>
          <w:rFonts w:ascii="AcadNusx" w:hAnsi="AcadNusx"/>
          <w:lang w:val="es-ES"/>
        </w:rPr>
        <w:t xml:space="preserve"> </w:t>
      </w:r>
      <w:proofErr w:type="spellStart"/>
      <w:r>
        <w:rPr>
          <w:rFonts w:ascii="AcadNusx" w:hAnsi="AcadNusx"/>
          <w:lang w:val="es-ES"/>
        </w:rPr>
        <w:t>mravlwliuri</w:t>
      </w:r>
      <w:proofErr w:type="spellEnd"/>
      <w:r>
        <w:rPr>
          <w:rFonts w:ascii="AcadNusx" w:hAnsi="AcadNusx"/>
          <w:lang w:val="es-ES"/>
        </w:rPr>
        <w:t xml:space="preserve"> </w:t>
      </w:r>
      <w:proofErr w:type="spellStart"/>
      <w:r>
        <w:rPr>
          <w:rFonts w:ascii="AcadNusx" w:hAnsi="AcadNusx"/>
          <w:lang w:val="es-ES"/>
        </w:rPr>
        <w:t>dakvirvebis</w:t>
      </w:r>
      <w:proofErr w:type="spellEnd"/>
      <w:r>
        <w:rPr>
          <w:rFonts w:ascii="AcadNusx" w:hAnsi="AcadNusx"/>
          <w:lang w:val="es-ES"/>
        </w:rPr>
        <w:t xml:space="preserve"> </w:t>
      </w:r>
      <w:proofErr w:type="spellStart"/>
      <w:r>
        <w:rPr>
          <w:rFonts w:ascii="AcadNusx" w:hAnsi="AcadNusx"/>
          <w:lang w:val="es-ES"/>
        </w:rPr>
        <w:t>monacemebis</w:t>
      </w:r>
      <w:proofErr w:type="spellEnd"/>
      <w:r>
        <w:rPr>
          <w:rFonts w:ascii="AcadNusx" w:hAnsi="AcadNusx"/>
          <w:lang w:val="es-ES"/>
        </w:rPr>
        <w:t xml:space="preserve"> </w:t>
      </w:r>
      <w:proofErr w:type="spellStart"/>
      <w:r>
        <w:rPr>
          <w:rFonts w:ascii="AcadNusx" w:hAnsi="AcadNusx"/>
          <w:lang w:val="es-ES"/>
        </w:rPr>
        <w:t>mixedviT</w:t>
      </w:r>
      <w:proofErr w:type="spellEnd"/>
      <w:r>
        <w:rPr>
          <w:rFonts w:ascii="AcadNusx" w:hAnsi="AcadNusx"/>
          <w:lang w:val="es-ES"/>
        </w:rPr>
        <w:t xml:space="preserve"> </w:t>
      </w:r>
      <w:proofErr w:type="spellStart"/>
      <w:r>
        <w:rPr>
          <w:rFonts w:ascii="AcadNusx" w:hAnsi="AcadNusx"/>
          <w:lang w:val="es-ES"/>
        </w:rPr>
        <w:t>jamobrivi</w:t>
      </w:r>
      <w:proofErr w:type="spellEnd"/>
      <w:r>
        <w:rPr>
          <w:rFonts w:ascii="AcadNusx" w:hAnsi="AcadNusx"/>
          <w:lang w:val="es-ES"/>
        </w:rPr>
        <w:t xml:space="preserve"> </w:t>
      </w:r>
      <w:proofErr w:type="spellStart"/>
      <w:r>
        <w:rPr>
          <w:rFonts w:ascii="AcadNusx" w:hAnsi="AcadNusx"/>
          <w:lang w:val="es-ES"/>
        </w:rPr>
        <w:t>radiacia</w:t>
      </w:r>
      <w:proofErr w:type="spellEnd"/>
      <w:r>
        <w:rPr>
          <w:rFonts w:ascii="AcadNusx" w:hAnsi="AcadNusx"/>
          <w:lang w:val="es-ES"/>
        </w:rPr>
        <w:t xml:space="preserve"> </w:t>
      </w:r>
      <w:proofErr w:type="spellStart"/>
      <w:r>
        <w:rPr>
          <w:rFonts w:ascii="AcadNusx" w:hAnsi="AcadNusx"/>
          <w:lang w:val="es-ES"/>
        </w:rPr>
        <w:t>weliwadSi</w:t>
      </w:r>
      <w:proofErr w:type="spellEnd"/>
      <w:r>
        <w:rPr>
          <w:rFonts w:ascii="AcadNusx" w:hAnsi="AcadNusx"/>
          <w:lang w:val="es-ES"/>
        </w:rPr>
        <w:t xml:space="preserve"> </w:t>
      </w:r>
      <w:proofErr w:type="spellStart"/>
      <w:r>
        <w:rPr>
          <w:rFonts w:ascii="AcadNusx" w:hAnsi="AcadNusx"/>
          <w:lang w:val="es-ES"/>
        </w:rPr>
        <w:t>Seadgens</w:t>
      </w:r>
      <w:proofErr w:type="spellEnd"/>
      <w:r>
        <w:rPr>
          <w:rFonts w:ascii="AcadNusx" w:hAnsi="AcadNusx"/>
          <w:lang w:val="es-ES"/>
        </w:rPr>
        <w:t xml:space="preserve"> 110-120 </w:t>
      </w:r>
      <w:proofErr w:type="spellStart"/>
      <w:r>
        <w:rPr>
          <w:rFonts w:ascii="AcadNusx" w:hAnsi="AcadNusx"/>
          <w:lang w:val="es-ES"/>
        </w:rPr>
        <w:t>kkal</w:t>
      </w:r>
      <w:proofErr w:type="spellEnd"/>
      <w:r>
        <w:rPr>
          <w:rFonts w:ascii="AcadNusx" w:hAnsi="AcadNusx"/>
          <w:lang w:val="es-ES"/>
        </w:rPr>
        <w:t>/sm</w:t>
      </w:r>
      <w:r>
        <w:rPr>
          <w:rFonts w:ascii="AcadNusx" w:hAnsi="AcadNusx"/>
          <w:vertAlign w:val="superscript"/>
          <w:lang w:val="es-ES"/>
        </w:rPr>
        <w:t>2</w:t>
      </w:r>
      <w:r>
        <w:rPr>
          <w:rFonts w:ascii="AcadNusx" w:hAnsi="AcadNusx"/>
          <w:lang w:val="es-ES"/>
        </w:rPr>
        <w:t xml:space="preserve">-s, </w:t>
      </w:r>
      <w:proofErr w:type="spellStart"/>
      <w:r>
        <w:rPr>
          <w:rFonts w:ascii="AcadNusx" w:hAnsi="AcadNusx"/>
          <w:lang w:val="es-ES"/>
        </w:rPr>
        <w:t>radiaciuli</w:t>
      </w:r>
      <w:proofErr w:type="spellEnd"/>
      <w:r>
        <w:rPr>
          <w:rFonts w:ascii="AcadNusx" w:hAnsi="AcadNusx"/>
          <w:lang w:val="es-ES"/>
        </w:rPr>
        <w:t xml:space="preserve"> </w:t>
      </w:r>
      <w:proofErr w:type="spellStart"/>
      <w:r>
        <w:rPr>
          <w:rFonts w:ascii="AcadNusx" w:hAnsi="AcadNusx"/>
          <w:lang w:val="es-ES"/>
        </w:rPr>
        <w:t>balansi</w:t>
      </w:r>
      <w:proofErr w:type="spellEnd"/>
      <w:r>
        <w:rPr>
          <w:rFonts w:ascii="AcadNusx" w:hAnsi="AcadNusx"/>
          <w:lang w:val="es-ES"/>
        </w:rPr>
        <w:t xml:space="preserve"> </w:t>
      </w:r>
      <w:proofErr w:type="spellStart"/>
      <w:r>
        <w:rPr>
          <w:rFonts w:ascii="AcadNusx" w:hAnsi="AcadNusx"/>
          <w:lang w:val="es-ES"/>
        </w:rPr>
        <w:t>ki</w:t>
      </w:r>
      <w:proofErr w:type="spellEnd"/>
      <w:r>
        <w:rPr>
          <w:rFonts w:ascii="AcadNusx" w:hAnsi="AcadNusx"/>
          <w:lang w:val="es-ES"/>
        </w:rPr>
        <w:t xml:space="preserve"> 51 </w:t>
      </w:r>
      <w:proofErr w:type="spellStart"/>
      <w:r>
        <w:rPr>
          <w:rFonts w:ascii="AcadNusx" w:hAnsi="AcadNusx"/>
          <w:lang w:val="es-ES"/>
        </w:rPr>
        <w:t>kkal</w:t>
      </w:r>
      <w:proofErr w:type="spellEnd"/>
      <w:r>
        <w:rPr>
          <w:rFonts w:ascii="AcadNusx" w:hAnsi="AcadNusx"/>
          <w:lang w:val="es-ES"/>
        </w:rPr>
        <w:t>/sm</w:t>
      </w:r>
      <w:r>
        <w:rPr>
          <w:rFonts w:ascii="AcadNusx" w:hAnsi="AcadNusx"/>
          <w:vertAlign w:val="superscript"/>
          <w:lang w:val="es-ES"/>
        </w:rPr>
        <w:t>2</w:t>
      </w:r>
      <w:r>
        <w:rPr>
          <w:rFonts w:ascii="AcadNusx" w:hAnsi="AcadNusx"/>
          <w:lang w:val="es-ES"/>
        </w:rPr>
        <w:t xml:space="preserve">-s </w:t>
      </w:r>
      <w:proofErr w:type="spellStart"/>
      <w:r>
        <w:rPr>
          <w:rFonts w:ascii="AcadNusx" w:hAnsi="AcadNusx"/>
          <w:lang w:val="es-ES"/>
        </w:rPr>
        <w:t>odnav</w:t>
      </w:r>
      <w:proofErr w:type="spellEnd"/>
      <w:r>
        <w:rPr>
          <w:rFonts w:ascii="AcadNusx" w:hAnsi="AcadNusx"/>
          <w:lang w:val="es-ES"/>
        </w:rPr>
        <w:t xml:space="preserve"> </w:t>
      </w:r>
      <w:proofErr w:type="spellStart"/>
      <w:r>
        <w:rPr>
          <w:rFonts w:ascii="AcadNusx" w:hAnsi="AcadNusx"/>
          <w:lang w:val="es-ES"/>
        </w:rPr>
        <w:t>aRemateba</w:t>
      </w:r>
      <w:proofErr w:type="spellEnd"/>
      <w:r>
        <w:rPr>
          <w:rFonts w:ascii="AcadNusx" w:hAnsi="AcadNusx"/>
          <w:lang w:val="es-ES"/>
        </w:rPr>
        <w:t>.</w:t>
      </w:r>
    </w:p>
    <w:p w14:paraId="7715B95E" w14:textId="7ED3EEF4" w:rsidR="0048363B" w:rsidRDefault="0048363B" w:rsidP="005A552E">
      <w:pPr>
        <w:spacing w:after="0" w:line="276" w:lineRule="auto"/>
        <w:ind w:firstLine="720"/>
        <w:jc w:val="both"/>
        <w:rPr>
          <w:rFonts w:ascii="AcadNusx" w:hAnsi="AcadNusx"/>
          <w:lang w:val="es-ES"/>
        </w:rPr>
      </w:pPr>
      <w:proofErr w:type="spellStart"/>
      <w:r>
        <w:rPr>
          <w:rFonts w:ascii="AcadNusx" w:hAnsi="AcadNusx"/>
          <w:lang w:val="es-ES"/>
        </w:rPr>
        <w:t>klimaturi</w:t>
      </w:r>
      <w:proofErr w:type="spellEnd"/>
      <w:r>
        <w:rPr>
          <w:rFonts w:ascii="AcadNusx" w:hAnsi="AcadNusx"/>
          <w:lang w:val="es-ES"/>
        </w:rPr>
        <w:t xml:space="preserve"> </w:t>
      </w:r>
      <w:proofErr w:type="spellStart"/>
      <w:r>
        <w:rPr>
          <w:rFonts w:ascii="AcadNusx" w:hAnsi="AcadNusx"/>
          <w:lang w:val="es-ES"/>
        </w:rPr>
        <w:t>pirobebis</w:t>
      </w:r>
      <w:proofErr w:type="spellEnd"/>
      <w:r>
        <w:rPr>
          <w:rFonts w:ascii="AcadNusx" w:hAnsi="AcadNusx"/>
          <w:lang w:val="es-ES"/>
        </w:rPr>
        <w:t xml:space="preserve"> </w:t>
      </w:r>
      <w:proofErr w:type="spellStart"/>
      <w:r>
        <w:rPr>
          <w:rFonts w:ascii="AcadNusx" w:hAnsi="AcadNusx"/>
          <w:lang w:val="es-ES"/>
        </w:rPr>
        <w:t>erT-erTi</w:t>
      </w:r>
      <w:proofErr w:type="spellEnd"/>
      <w:r>
        <w:rPr>
          <w:rFonts w:ascii="AcadNusx" w:hAnsi="AcadNusx"/>
          <w:lang w:val="es-ES"/>
        </w:rPr>
        <w:t xml:space="preserve"> </w:t>
      </w:r>
      <w:proofErr w:type="spellStart"/>
      <w:r>
        <w:rPr>
          <w:rFonts w:ascii="AcadNusx" w:hAnsi="AcadNusx"/>
          <w:lang w:val="es-ES"/>
        </w:rPr>
        <w:t>ZiriTadi</w:t>
      </w:r>
      <w:proofErr w:type="spellEnd"/>
      <w:r>
        <w:rPr>
          <w:rFonts w:ascii="AcadNusx" w:hAnsi="AcadNusx"/>
          <w:lang w:val="es-ES"/>
        </w:rPr>
        <w:t xml:space="preserve"> </w:t>
      </w:r>
      <w:proofErr w:type="spellStart"/>
      <w:r>
        <w:rPr>
          <w:rFonts w:ascii="AcadNusx" w:hAnsi="AcadNusx"/>
          <w:lang w:val="es-ES"/>
        </w:rPr>
        <w:t>maxasiaTebelia</w:t>
      </w:r>
      <w:proofErr w:type="spellEnd"/>
      <w:r>
        <w:rPr>
          <w:rFonts w:ascii="AcadNusx" w:hAnsi="AcadNusx"/>
          <w:lang w:val="es-ES"/>
        </w:rPr>
        <w:t xml:space="preserve"> </w:t>
      </w:r>
      <w:proofErr w:type="spellStart"/>
      <w:r>
        <w:rPr>
          <w:rFonts w:ascii="AcadNusx" w:hAnsi="AcadNusx"/>
          <w:lang w:val="es-ES"/>
        </w:rPr>
        <w:t>haeris</w:t>
      </w:r>
      <w:proofErr w:type="spellEnd"/>
      <w:r>
        <w:rPr>
          <w:rFonts w:ascii="AcadNusx" w:hAnsi="AcadNusx"/>
          <w:lang w:val="es-ES"/>
        </w:rPr>
        <w:t xml:space="preserve"> temperatura, </w:t>
      </w:r>
      <w:proofErr w:type="spellStart"/>
      <w:r>
        <w:rPr>
          <w:rFonts w:ascii="AcadNusx" w:hAnsi="AcadNusx"/>
          <w:lang w:val="es-ES"/>
        </w:rPr>
        <w:t>romlis</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Tviuri</w:t>
      </w:r>
      <w:proofErr w:type="spellEnd"/>
      <w:r>
        <w:rPr>
          <w:rFonts w:ascii="AcadNusx" w:hAnsi="AcadNusx"/>
          <w:lang w:val="es-ES"/>
        </w:rPr>
        <w:t xml:space="preserve">, </w:t>
      </w:r>
      <w:proofErr w:type="spellStart"/>
      <w:r>
        <w:rPr>
          <w:rFonts w:ascii="AcadNusx" w:hAnsi="AcadNusx"/>
          <w:lang w:val="es-ES"/>
        </w:rPr>
        <w:t>wliuri</w:t>
      </w:r>
      <w:proofErr w:type="spellEnd"/>
      <w:r>
        <w:rPr>
          <w:rFonts w:ascii="AcadNusx" w:hAnsi="AcadNusx"/>
          <w:lang w:val="es-ES"/>
        </w:rPr>
        <w:t xml:space="preserve"> da </w:t>
      </w:r>
      <w:proofErr w:type="spellStart"/>
      <w:r>
        <w:rPr>
          <w:rFonts w:ascii="AcadNusx" w:hAnsi="AcadNusx"/>
          <w:lang w:val="es-ES"/>
        </w:rPr>
        <w:t>eqstremaluri</w:t>
      </w:r>
      <w:proofErr w:type="spellEnd"/>
      <w:r>
        <w:rPr>
          <w:rFonts w:ascii="AcadNusx" w:hAnsi="AcadNusx"/>
          <w:lang w:val="es-ES"/>
        </w:rPr>
        <w:t xml:space="preserve"> </w:t>
      </w:r>
      <w:proofErr w:type="spellStart"/>
      <w:r>
        <w:rPr>
          <w:rFonts w:ascii="AcadNusx" w:hAnsi="AcadNusx"/>
          <w:lang w:val="es-ES"/>
        </w:rPr>
        <w:t>mniSvnelobebi</w:t>
      </w:r>
      <w:proofErr w:type="spellEnd"/>
      <w:r>
        <w:rPr>
          <w:rFonts w:ascii="AcadNusx" w:hAnsi="AcadNusx"/>
          <w:lang w:val="es-ES"/>
        </w:rPr>
        <w:t xml:space="preserve">, </w:t>
      </w:r>
      <w:proofErr w:type="spellStart"/>
      <w:r>
        <w:rPr>
          <w:rFonts w:ascii="AcadNusx" w:hAnsi="AcadNusx"/>
          <w:lang w:val="es-ES"/>
        </w:rPr>
        <w:t>zemoT</w:t>
      </w:r>
      <w:proofErr w:type="spellEnd"/>
      <w:r>
        <w:rPr>
          <w:rFonts w:ascii="AcadNusx" w:hAnsi="AcadNusx"/>
          <w:lang w:val="es-ES"/>
        </w:rPr>
        <w:t xml:space="preserve"> </w:t>
      </w:r>
      <w:proofErr w:type="spellStart"/>
      <w:r>
        <w:rPr>
          <w:rFonts w:ascii="AcadNusx" w:hAnsi="AcadNusx"/>
          <w:lang w:val="es-ES"/>
        </w:rPr>
        <w:t>aRniSnuli</w:t>
      </w:r>
      <w:proofErr w:type="spellEnd"/>
      <w:r>
        <w:rPr>
          <w:rFonts w:ascii="AcadNusx" w:hAnsi="AcadNusx"/>
          <w:lang w:val="es-ES"/>
        </w:rPr>
        <w:t xml:space="preserve"> </w:t>
      </w:r>
      <w:proofErr w:type="spellStart"/>
      <w:r>
        <w:rPr>
          <w:rFonts w:ascii="AcadNusx" w:hAnsi="AcadNusx"/>
          <w:lang w:val="es-ES"/>
        </w:rPr>
        <w:t>meteorologiuri</w:t>
      </w:r>
      <w:proofErr w:type="spellEnd"/>
      <w:r>
        <w:rPr>
          <w:rFonts w:ascii="AcadNusx" w:hAnsi="AcadNusx"/>
          <w:lang w:val="es-ES"/>
        </w:rPr>
        <w:t xml:space="preserve"> </w:t>
      </w:r>
      <w:proofErr w:type="spellStart"/>
      <w:r>
        <w:rPr>
          <w:rFonts w:ascii="AcadNusx" w:hAnsi="AcadNusx"/>
          <w:lang w:val="es-ES"/>
        </w:rPr>
        <w:t>sadguris</w:t>
      </w:r>
      <w:proofErr w:type="spellEnd"/>
      <w:r>
        <w:rPr>
          <w:rFonts w:ascii="AcadNusx" w:hAnsi="AcadNusx"/>
          <w:lang w:val="es-ES"/>
        </w:rPr>
        <w:t xml:space="preserve"> </w:t>
      </w:r>
      <w:proofErr w:type="spellStart"/>
      <w:r>
        <w:rPr>
          <w:rFonts w:ascii="AcadNusx" w:hAnsi="AcadNusx"/>
          <w:lang w:val="es-ES"/>
        </w:rPr>
        <w:t>monacemebis</w:t>
      </w:r>
      <w:proofErr w:type="spellEnd"/>
      <w:r>
        <w:rPr>
          <w:rFonts w:ascii="AcadNusx" w:hAnsi="AcadNusx"/>
          <w:lang w:val="es-ES"/>
        </w:rPr>
        <w:t xml:space="preserve"> </w:t>
      </w:r>
      <w:proofErr w:type="spellStart"/>
      <w:r>
        <w:rPr>
          <w:rFonts w:ascii="AcadNusx" w:hAnsi="AcadNusx"/>
          <w:lang w:val="es-ES"/>
        </w:rPr>
        <w:t>mixedviT</w:t>
      </w:r>
      <w:proofErr w:type="spellEnd"/>
      <w:r>
        <w:rPr>
          <w:rFonts w:ascii="AcadNusx" w:hAnsi="AcadNusx"/>
          <w:lang w:val="es-ES"/>
        </w:rPr>
        <w:t xml:space="preserve">, </w:t>
      </w:r>
      <w:proofErr w:type="spellStart"/>
      <w:r>
        <w:rPr>
          <w:rFonts w:ascii="AcadNusx" w:hAnsi="AcadNusx"/>
          <w:lang w:val="es-ES"/>
        </w:rPr>
        <w:t>mocemulia</w:t>
      </w:r>
      <w:proofErr w:type="spellEnd"/>
      <w:r>
        <w:rPr>
          <w:rFonts w:ascii="AcadNusx" w:hAnsi="AcadNusx"/>
          <w:lang w:val="es-ES"/>
        </w:rPr>
        <w:t xml:space="preserve"> #</w:t>
      </w:r>
      <w:r w:rsidR="0046613E">
        <w:t>2</w:t>
      </w:r>
      <w:r>
        <w:rPr>
          <w:rFonts w:ascii="AcadNusx" w:hAnsi="AcadNusx"/>
          <w:lang w:val="es-ES"/>
        </w:rPr>
        <w:t>.</w:t>
      </w:r>
      <w:r w:rsidR="0046613E">
        <w:t>1</w:t>
      </w:r>
      <w:r>
        <w:rPr>
          <w:rFonts w:ascii="AcadNusx" w:hAnsi="AcadNusx"/>
          <w:lang w:val="es-ES"/>
        </w:rPr>
        <w:t xml:space="preserve"> </w:t>
      </w:r>
      <w:proofErr w:type="spellStart"/>
      <w:r>
        <w:rPr>
          <w:rFonts w:ascii="AcadNusx" w:hAnsi="AcadNusx"/>
          <w:lang w:val="es-ES"/>
        </w:rPr>
        <w:t>cxrilSi</w:t>
      </w:r>
      <w:proofErr w:type="spellEnd"/>
      <w:r>
        <w:rPr>
          <w:rFonts w:ascii="AcadNusx" w:hAnsi="AcadNusx"/>
          <w:lang w:val="es-ES"/>
        </w:rPr>
        <w:t>.</w:t>
      </w:r>
    </w:p>
    <w:p w14:paraId="177543F0" w14:textId="77777777" w:rsidR="0048363B" w:rsidRDefault="0048363B" w:rsidP="0048363B">
      <w:pPr>
        <w:spacing w:after="0"/>
        <w:ind w:firstLine="720"/>
        <w:jc w:val="both"/>
        <w:rPr>
          <w:rFonts w:ascii="AcadNusx" w:hAnsi="AcadNusx"/>
          <w:lang w:val="es-ES"/>
        </w:rPr>
      </w:pPr>
    </w:p>
    <w:p w14:paraId="08BBFA2D" w14:textId="77777777" w:rsidR="0048363B" w:rsidRDefault="0048363B" w:rsidP="0048363B">
      <w:pPr>
        <w:spacing w:after="0"/>
        <w:jc w:val="center"/>
        <w:rPr>
          <w:rFonts w:ascii="AcadNusx" w:hAnsi="AcadNusx"/>
          <w:lang w:val="en-US"/>
        </w:rPr>
      </w:pPr>
      <w:r>
        <w:rPr>
          <w:rFonts w:ascii="AcadNusx" w:hAnsi="AcadNusx"/>
        </w:rPr>
        <w:t>Hhaeris saSualo Tviuri, wliuri da eqstremaluri</w:t>
      </w:r>
    </w:p>
    <w:p w14:paraId="2E79355D" w14:textId="77777777" w:rsidR="0048363B" w:rsidRDefault="0048363B" w:rsidP="0048363B">
      <w:pPr>
        <w:spacing w:after="0"/>
        <w:jc w:val="center"/>
        <w:rPr>
          <w:rFonts w:ascii="AcadNusx" w:hAnsi="AcadNusx" w:cs="Arial"/>
        </w:rPr>
      </w:pPr>
      <w:r>
        <w:rPr>
          <w:rFonts w:ascii="AcadNusx" w:hAnsi="AcadNusx"/>
        </w:rPr>
        <w:t>temperaturebi</w:t>
      </w:r>
      <w:r>
        <w:t xml:space="preserve"> t</w:t>
      </w:r>
      <w:r>
        <w:rPr>
          <w:vertAlign w:val="superscript"/>
        </w:rPr>
        <w:t>0</w:t>
      </w:r>
      <w:r>
        <w:t>C</w:t>
      </w:r>
    </w:p>
    <w:p w14:paraId="7B010048" w14:textId="440715C4" w:rsidR="0048363B" w:rsidRPr="0046613E" w:rsidRDefault="0048363B" w:rsidP="0048363B">
      <w:pPr>
        <w:spacing w:after="0"/>
        <w:jc w:val="right"/>
        <w:rPr>
          <w:b/>
          <w:bCs/>
        </w:rPr>
      </w:pPr>
      <w:r>
        <w:rPr>
          <w:rFonts w:ascii="AcadNusx" w:hAnsi="AcadNusx" w:cs="Arial"/>
        </w:rPr>
        <w:t>cxrili #</w:t>
      </w:r>
      <w:r w:rsidR="0046613E">
        <w:rPr>
          <w:rFonts w:cs="Arial"/>
        </w:rPr>
        <w:t>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86"/>
        <w:gridCol w:w="1333"/>
        <w:gridCol w:w="445"/>
        <w:gridCol w:w="456"/>
        <w:gridCol w:w="456"/>
        <w:gridCol w:w="519"/>
        <w:gridCol w:w="521"/>
        <w:gridCol w:w="492"/>
        <w:gridCol w:w="501"/>
        <w:gridCol w:w="516"/>
        <w:gridCol w:w="501"/>
        <w:gridCol w:w="483"/>
        <w:gridCol w:w="476"/>
        <w:gridCol w:w="453"/>
        <w:gridCol w:w="678"/>
      </w:tblGrid>
      <w:tr w:rsidR="0048363B" w14:paraId="2E09D742" w14:textId="77777777" w:rsidTr="0048363B">
        <w:tc>
          <w:tcPr>
            <w:tcW w:w="657" w:type="pct"/>
            <w:tcBorders>
              <w:top w:val="single" w:sz="4" w:space="0" w:color="auto"/>
              <w:left w:val="single" w:sz="4" w:space="0" w:color="auto"/>
              <w:bottom w:val="single" w:sz="4" w:space="0" w:color="auto"/>
              <w:right w:val="single" w:sz="4" w:space="0" w:color="auto"/>
            </w:tcBorders>
            <w:hideMark/>
          </w:tcPr>
          <w:p w14:paraId="7074BFA4" w14:textId="77777777" w:rsidR="0048363B" w:rsidRDefault="0048363B">
            <w:pPr>
              <w:spacing w:after="0"/>
              <w:rPr>
                <w:rFonts w:ascii="AcadNusx" w:hAnsi="AcadNusx"/>
                <w:sz w:val="20"/>
              </w:rPr>
            </w:pPr>
            <w:r>
              <w:rPr>
                <w:rFonts w:ascii="AcadNusx" w:hAnsi="AcadNusx"/>
                <w:sz w:val="20"/>
              </w:rPr>
              <w:t>m/sadguri</w:t>
            </w:r>
          </w:p>
        </w:tc>
        <w:tc>
          <w:tcPr>
            <w:tcW w:w="739" w:type="pct"/>
            <w:tcBorders>
              <w:top w:val="single" w:sz="4" w:space="0" w:color="auto"/>
              <w:left w:val="single" w:sz="4" w:space="0" w:color="auto"/>
              <w:bottom w:val="single" w:sz="4" w:space="0" w:color="auto"/>
              <w:right w:val="single" w:sz="4" w:space="0" w:color="auto"/>
            </w:tcBorders>
            <w:hideMark/>
          </w:tcPr>
          <w:p w14:paraId="49E8EF96" w14:textId="77777777" w:rsidR="0048363B" w:rsidRDefault="0048363B">
            <w:pPr>
              <w:spacing w:after="0"/>
              <w:rPr>
                <w:rFonts w:ascii="AcadNusx" w:hAnsi="AcadNusx"/>
                <w:b/>
                <w:bCs/>
                <w:sz w:val="20"/>
              </w:rPr>
            </w:pPr>
            <w:r>
              <w:rPr>
                <w:rFonts w:ascii="AcadNusx" w:hAnsi="AcadNusx" w:cs="Arial"/>
                <w:sz w:val="20"/>
              </w:rPr>
              <w:t>temperatura</w:t>
            </w:r>
          </w:p>
        </w:tc>
        <w:tc>
          <w:tcPr>
            <w:tcW w:w="247" w:type="pct"/>
            <w:tcBorders>
              <w:top w:val="single" w:sz="4" w:space="0" w:color="auto"/>
              <w:left w:val="single" w:sz="4" w:space="0" w:color="auto"/>
              <w:bottom w:val="single" w:sz="4" w:space="0" w:color="auto"/>
              <w:right w:val="single" w:sz="4" w:space="0" w:color="auto"/>
            </w:tcBorders>
            <w:hideMark/>
          </w:tcPr>
          <w:p w14:paraId="083C34D2" w14:textId="77777777" w:rsidR="0048363B" w:rsidRDefault="0048363B">
            <w:pPr>
              <w:spacing w:after="0"/>
              <w:jc w:val="center"/>
              <w:rPr>
                <w:rFonts w:ascii="AcadNusx" w:hAnsi="AcadNusx"/>
                <w:sz w:val="20"/>
              </w:rPr>
            </w:pPr>
            <w:r>
              <w:rPr>
                <w:rFonts w:ascii="AcadNusx" w:hAnsi="AcadNusx"/>
                <w:sz w:val="20"/>
              </w:rPr>
              <w:t>I</w:t>
            </w:r>
          </w:p>
        </w:tc>
        <w:tc>
          <w:tcPr>
            <w:tcW w:w="253" w:type="pct"/>
            <w:tcBorders>
              <w:top w:val="single" w:sz="4" w:space="0" w:color="auto"/>
              <w:left w:val="single" w:sz="4" w:space="0" w:color="auto"/>
              <w:bottom w:val="single" w:sz="4" w:space="0" w:color="auto"/>
              <w:right w:val="single" w:sz="4" w:space="0" w:color="auto"/>
            </w:tcBorders>
            <w:hideMark/>
          </w:tcPr>
          <w:p w14:paraId="08C32247" w14:textId="77777777" w:rsidR="0048363B" w:rsidRDefault="0048363B">
            <w:pPr>
              <w:spacing w:after="0"/>
              <w:jc w:val="center"/>
              <w:rPr>
                <w:rFonts w:ascii="AcadNusx" w:hAnsi="AcadNusx"/>
                <w:sz w:val="20"/>
              </w:rPr>
            </w:pPr>
            <w:r>
              <w:rPr>
                <w:rFonts w:ascii="AcadNusx" w:hAnsi="AcadNusx"/>
                <w:sz w:val="20"/>
              </w:rPr>
              <w:t>II</w:t>
            </w:r>
          </w:p>
        </w:tc>
        <w:tc>
          <w:tcPr>
            <w:tcW w:w="253" w:type="pct"/>
            <w:tcBorders>
              <w:top w:val="single" w:sz="4" w:space="0" w:color="auto"/>
              <w:left w:val="single" w:sz="4" w:space="0" w:color="auto"/>
              <w:bottom w:val="single" w:sz="4" w:space="0" w:color="auto"/>
              <w:right w:val="single" w:sz="4" w:space="0" w:color="auto"/>
            </w:tcBorders>
            <w:hideMark/>
          </w:tcPr>
          <w:p w14:paraId="4106A3EF" w14:textId="77777777" w:rsidR="0048363B" w:rsidRDefault="0048363B">
            <w:pPr>
              <w:spacing w:after="0"/>
              <w:jc w:val="center"/>
              <w:rPr>
                <w:rFonts w:ascii="AcadNusx" w:hAnsi="AcadNusx"/>
                <w:sz w:val="20"/>
              </w:rPr>
            </w:pPr>
            <w:r>
              <w:rPr>
                <w:rFonts w:ascii="AcadNusx" w:hAnsi="AcadNusx"/>
                <w:sz w:val="20"/>
              </w:rPr>
              <w:t>III</w:t>
            </w:r>
          </w:p>
        </w:tc>
        <w:tc>
          <w:tcPr>
            <w:tcW w:w="288" w:type="pct"/>
            <w:tcBorders>
              <w:top w:val="single" w:sz="4" w:space="0" w:color="auto"/>
              <w:left w:val="single" w:sz="4" w:space="0" w:color="auto"/>
              <w:bottom w:val="single" w:sz="4" w:space="0" w:color="auto"/>
              <w:right w:val="single" w:sz="4" w:space="0" w:color="auto"/>
            </w:tcBorders>
            <w:hideMark/>
          </w:tcPr>
          <w:p w14:paraId="36CBCCC2" w14:textId="77777777" w:rsidR="0048363B" w:rsidRDefault="0048363B">
            <w:pPr>
              <w:spacing w:after="0"/>
              <w:jc w:val="center"/>
              <w:rPr>
                <w:rFonts w:ascii="AcadNusx" w:hAnsi="AcadNusx"/>
                <w:sz w:val="20"/>
              </w:rPr>
            </w:pPr>
            <w:r>
              <w:rPr>
                <w:rFonts w:ascii="AcadNusx" w:hAnsi="AcadNusx"/>
                <w:sz w:val="20"/>
              </w:rPr>
              <w:t>IV</w:t>
            </w:r>
          </w:p>
        </w:tc>
        <w:tc>
          <w:tcPr>
            <w:tcW w:w="289" w:type="pct"/>
            <w:tcBorders>
              <w:top w:val="single" w:sz="4" w:space="0" w:color="auto"/>
              <w:left w:val="single" w:sz="4" w:space="0" w:color="auto"/>
              <w:bottom w:val="single" w:sz="4" w:space="0" w:color="auto"/>
              <w:right w:val="single" w:sz="4" w:space="0" w:color="auto"/>
            </w:tcBorders>
            <w:hideMark/>
          </w:tcPr>
          <w:p w14:paraId="437B0C83" w14:textId="77777777" w:rsidR="0048363B" w:rsidRDefault="0048363B">
            <w:pPr>
              <w:spacing w:after="0"/>
              <w:jc w:val="center"/>
              <w:rPr>
                <w:rFonts w:ascii="AcadNusx" w:hAnsi="AcadNusx"/>
                <w:sz w:val="20"/>
              </w:rPr>
            </w:pPr>
            <w:r>
              <w:rPr>
                <w:rFonts w:ascii="AcadNusx" w:hAnsi="AcadNusx"/>
                <w:sz w:val="20"/>
              </w:rPr>
              <w:t>V</w:t>
            </w:r>
          </w:p>
        </w:tc>
        <w:tc>
          <w:tcPr>
            <w:tcW w:w="273" w:type="pct"/>
            <w:tcBorders>
              <w:top w:val="single" w:sz="4" w:space="0" w:color="auto"/>
              <w:left w:val="single" w:sz="4" w:space="0" w:color="auto"/>
              <w:bottom w:val="single" w:sz="4" w:space="0" w:color="auto"/>
              <w:right w:val="single" w:sz="4" w:space="0" w:color="auto"/>
            </w:tcBorders>
            <w:hideMark/>
          </w:tcPr>
          <w:p w14:paraId="629BD5DB" w14:textId="77777777" w:rsidR="0048363B" w:rsidRDefault="0048363B">
            <w:pPr>
              <w:spacing w:after="0"/>
              <w:jc w:val="center"/>
              <w:rPr>
                <w:rFonts w:ascii="AcadNusx" w:hAnsi="AcadNusx"/>
                <w:sz w:val="20"/>
              </w:rPr>
            </w:pPr>
            <w:r>
              <w:rPr>
                <w:rFonts w:ascii="AcadNusx" w:hAnsi="AcadNusx"/>
                <w:sz w:val="20"/>
              </w:rPr>
              <w:t>VI</w:t>
            </w:r>
          </w:p>
        </w:tc>
        <w:tc>
          <w:tcPr>
            <w:tcW w:w="278" w:type="pct"/>
            <w:tcBorders>
              <w:top w:val="single" w:sz="4" w:space="0" w:color="auto"/>
              <w:left w:val="single" w:sz="4" w:space="0" w:color="auto"/>
              <w:bottom w:val="single" w:sz="4" w:space="0" w:color="auto"/>
              <w:right w:val="single" w:sz="4" w:space="0" w:color="auto"/>
            </w:tcBorders>
            <w:hideMark/>
          </w:tcPr>
          <w:p w14:paraId="0F680B5A" w14:textId="77777777" w:rsidR="0048363B" w:rsidRDefault="0048363B">
            <w:pPr>
              <w:spacing w:after="0"/>
              <w:jc w:val="center"/>
              <w:rPr>
                <w:rFonts w:ascii="AcadNusx" w:hAnsi="AcadNusx"/>
                <w:sz w:val="20"/>
              </w:rPr>
            </w:pPr>
            <w:r>
              <w:rPr>
                <w:rFonts w:ascii="AcadNusx" w:hAnsi="AcadNusx"/>
                <w:sz w:val="20"/>
              </w:rPr>
              <w:t>VII</w:t>
            </w:r>
          </w:p>
        </w:tc>
        <w:tc>
          <w:tcPr>
            <w:tcW w:w="286" w:type="pct"/>
            <w:tcBorders>
              <w:top w:val="single" w:sz="4" w:space="0" w:color="auto"/>
              <w:left w:val="single" w:sz="4" w:space="0" w:color="auto"/>
              <w:bottom w:val="single" w:sz="4" w:space="0" w:color="auto"/>
              <w:right w:val="single" w:sz="4" w:space="0" w:color="auto"/>
            </w:tcBorders>
            <w:hideMark/>
          </w:tcPr>
          <w:p w14:paraId="2588388A" w14:textId="77777777" w:rsidR="0048363B" w:rsidRDefault="0048363B">
            <w:pPr>
              <w:spacing w:after="0"/>
              <w:jc w:val="center"/>
              <w:rPr>
                <w:rFonts w:ascii="AcadNusx" w:hAnsi="AcadNusx"/>
                <w:sz w:val="20"/>
              </w:rPr>
            </w:pPr>
            <w:r>
              <w:rPr>
                <w:rFonts w:ascii="AcadNusx" w:hAnsi="AcadNusx"/>
                <w:sz w:val="20"/>
              </w:rPr>
              <w:t>VIII</w:t>
            </w:r>
          </w:p>
        </w:tc>
        <w:tc>
          <w:tcPr>
            <w:tcW w:w="278" w:type="pct"/>
            <w:tcBorders>
              <w:top w:val="single" w:sz="4" w:space="0" w:color="auto"/>
              <w:left w:val="single" w:sz="4" w:space="0" w:color="auto"/>
              <w:bottom w:val="single" w:sz="4" w:space="0" w:color="auto"/>
              <w:right w:val="single" w:sz="4" w:space="0" w:color="auto"/>
            </w:tcBorders>
            <w:hideMark/>
          </w:tcPr>
          <w:p w14:paraId="75EDCC7D" w14:textId="77777777" w:rsidR="0048363B" w:rsidRDefault="0048363B">
            <w:pPr>
              <w:spacing w:after="0"/>
              <w:jc w:val="center"/>
              <w:rPr>
                <w:rFonts w:ascii="AcadNusx" w:hAnsi="AcadNusx"/>
                <w:sz w:val="20"/>
              </w:rPr>
            </w:pPr>
            <w:r>
              <w:rPr>
                <w:rFonts w:ascii="AcadNusx" w:hAnsi="AcadNusx"/>
                <w:sz w:val="20"/>
              </w:rPr>
              <w:t>IX</w:t>
            </w:r>
          </w:p>
        </w:tc>
        <w:tc>
          <w:tcPr>
            <w:tcW w:w="268" w:type="pct"/>
            <w:tcBorders>
              <w:top w:val="single" w:sz="4" w:space="0" w:color="auto"/>
              <w:left w:val="single" w:sz="4" w:space="0" w:color="auto"/>
              <w:bottom w:val="single" w:sz="4" w:space="0" w:color="auto"/>
              <w:right w:val="single" w:sz="4" w:space="0" w:color="auto"/>
            </w:tcBorders>
            <w:hideMark/>
          </w:tcPr>
          <w:p w14:paraId="3ECAC6C1" w14:textId="77777777" w:rsidR="0048363B" w:rsidRDefault="0048363B">
            <w:pPr>
              <w:spacing w:after="0"/>
              <w:jc w:val="center"/>
              <w:rPr>
                <w:rFonts w:ascii="AcadNusx" w:hAnsi="AcadNusx"/>
                <w:sz w:val="20"/>
              </w:rPr>
            </w:pPr>
            <w:r>
              <w:rPr>
                <w:rFonts w:ascii="AcadNusx" w:hAnsi="AcadNusx"/>
                <w:sz w:val="20"/>
              </w:rPr>
              <w:t>X</w:t>
            </w:r>
          </w:p>
        </w:tc>
        <w:tc>
          <w:tcPr>
            <w:tcW w:w="264" w:type="pct"/>
            <w:tcBorders>
              <w:top w:val="single" w:sz="4" w:space="0" w:color="auto"/>
              <w:left w:val="single" w:sz="4" w:space="0" w:color="auto"/>
              <w:bottom w:val="single" w:sz="4" w:space="0" w:color="auto"/>
              <w:right w:val="single" w:sz="4" w:space="0" w:color="auto"/>
            </w:tcBorders>
            <w:hideMark/>
          </w:tcPr>
          <w:p w14:paraId="0437B0F6" w14:textId="77777777" w:rsidR="0048363B" w:rsidRDefault="0048363B">
            <w:pPr>
              <w:spacing w:after="0"/>
              <w:jc w:val="center"/>
              <w:rPr>
                <w:rFonts w:ascii="AcadNusx" w:hAnsi="AcadNusx"/>
                <w:sz w:val="20"/>
              </w:rPr>
            </w:pPr>
            <w:r>
              <w:rPr>
                <w:rFonts w:ascii="AcadNusx" w:hAnsi="AcadNusx"/>
                <w:sz w:val="20"/>
              </w:rPr>
              <w:t>XI</w:t>
            </w:r>
          </w:p>
        </w:tc>
        <w:tc>
          <w:tcPr>
            <w:tcW w:w="251" w:type="pct"/>
            <w:tcBorders>
              <w:top w:val="single" w:sz="4" w:space="0" w:color="auto"/>
              <w:left w:val="single" w:sz="4" w:space="0" w:color="auto"/>
              <w:bottom w:val="single" w:sz="4" w:space="0" w:color="auto"/>
              <w:right w:val="single" w:sz="4" w:space="0" w:color="auto"/>
            </w:tcBorders>
            <w:hideMark/>
          </w:tcPr>
          <w:p w14:paraId="678C6E7C" w14:textId="77777777" w:rsidR="0048363B" w:rsidRDefault="0048363B">
            <w:pPr>
              <w:spacing w:after="0"/>
              <w:jc w:val="center"/>
              <w:rPr>
                <w:rFonts w:ascii="AcadNusx" w:hAnsi="AcadNusx"/>
                <w:sz w:val="20"/>
              </w:rPr>
            </w:pPr>
            <w:r>
              <w:rPr>
                <w:rFonts w:ascii="AcadNusx" w:hAnsi="AcadNusx"/>
                <w:sz w:val="20"/>
              </w:rPr>
              <w:t>XII</w:t>
            </w:r>
          </w:p>
        </w:tc>
        <w:tc>
          <w:tcPr>
            <w:tcW w:w="376" w:type="pct"/>
            <w:tcBorders>
              <w:top w:val="single" w:sz="4" w:space="0" w:color="auto"/>
              <w:left w:val="single" w:sz="4" w:space="0" w:color="auto"/>
              <w:bottom w:val="single" w:sz="4" w:space="0" w:color="auto"/>
              <w:right w:val="single" w:sz="4" w:space="0" w:color="auto"/>
            </w:tcBorders>
            <w:hideMark/>
          </w:tcPr>
          <w:p w14:paraId="11776FD4" w14:textId="77777777" w:rsidR="0048363B" w:rsidRDefault="0048363B">
            <w:pPr>
              <w:spacing w:after="0"/>
              <w:rPr>
                <w:rFonts w:ascii="AcadNusx" w:hAnsi="AcadNusx"/>
                <w:sz w:val="20"/>
              </w:rPr>
            </w:pPr>
            <w:r>
              <w:rPr>
                <w:rFonts w:ascii="AcadNusx" w:hAnsi="AcadNusx"/>
                <w:sz w:val="20"/>
              </w:rPr>
              <w:t>weli</w:t>
            </w:r>
          </w:p>
        </w:tc>
      </w:tr>
      <w:tr w:rsidR="0048363B" w14:paraId="4835C114" w14:textId="77777777" w:rsidTr="0048363B">
        <w:trPr>
          <w:cantSplit/>
        </w:trPr>
        <w:tc>
          <w:tcPr>
            <w:tcW w:w="657" w:type="pct"/>
            <w:vMerge w:val="restart"/>
            <w:tcBorders>
              <w:top w:val="single" w:sz="4" w:space="0" w:color="auto"/>
              <w:left w:val="single" w:sz="4" w:space="0" w:color="auto"/>
              <w:bottom w:val="single" w:sz="4" w:space="0" w:color="auto"/>
              <w:right w:val="single" w:sz="4" w:space="0" w:color="auto"/>
            </w:tcBorders>
          </w:tcPr>
          <w:p w14:paraId="4A93BE24" w14:textId="77777777" w:rsidR="0048363B" w:rsidRDefault="0048363B">
            <w:pPr>
              <w:spacing w:after="0"/>
              <w:jc w:val="center"/>
              <w:rPr>
                <w:rFonts w:ascii="AcadNusx" w:hAnsi="AcadNusx"/>
                <w:sz w:val="20"/>
              </w:rPr>
            </w:pPr>
          </w:p>
          <w:p w14:paraId="20F249A4" w14:textId="77777777" w:rsidR="0048363B" w:rsidRDefault="0048363B">
            <w:pPr>
              <w:spacing w:after="0"/>
              <w:jc w:val="center"/>
              <w:rPr>
                <w:rFonts w:ascii="AcadNusx" w:hAnsi="AcadNusx"/>
                <w:sz w:val="20"/>
              </w:rPr>
            </w:pPr>
            <w:r>
              <w:rPr>
                <w:rFonts w:ascii="AcadNusx" w:hAnsi="AcadNusx"/>
                <w:sz w:val="20"/>
              </w:rPr>
              <w:t>ior- muRanlo</w:t>
            </w:r>
          </w:p>
        </w:tc>
        <w:tc>
          <w:tcPr>
            <w:tcW w:w="739" w:type="pct"/>
            <w:tcBorders>
              <w:top w:val="single" w:sz="4" w:space="0" w:color="auto"/>
              <w:left w:val="single" w:sz="4" w:space="0" w:color="auto"/>
              <w:bottom w:val="single" w:sz="4" w:space="0" w:color="auto"/>
              <w:right w:val="single" w:sz="4" w:space="0" w:color="auto"/>
            </w:tcBorders>
            <w:hideMark/>
          </w:tcPr>
          <w:p w14:paraId="09FFD4E6" w14:textId="77777777" w:rsidR="0048363B" w:rsidRDefault="0048363B">
            <w:pPr>
              <w:spacing w:after="0"/>
              <w:jc w:val="center"/>
              <w:rPr>
                <w:rFonts w:ascii="AcadNusx" w:hAnsi="AcadNusx"/>
                <w:sz w:val="20"/>
              </w:rPr>
            </w:pPr>
            <w:r>
              <w:rPr>
                <w:rFonts w:ascii="AcadNusx" w:hAnsi="AcadNusx"/>
                <w:sz w:val="20"/>
              </w:rPr>
              <w:t>saSualo</w:t>
            </w:r>
          </w:p>
        </w:tc>
        <w:tc>
          <w:tcPr>
            <w:tcW w:w="247" w:type="pct"/>
            <w:tcBorders>
              <w:top w:val="single" w:sz="4" w:space="0" w:color="auto"/>
              <w:left w:val="single" w:sz="4" w:space="0" w:color="auto"/>
              <w:bottom w:val="single" w:sz="4" w:space="0" w:color="auto"/>
              <w:right w:val="single" w:sz="4" w:space="0" w:color="auto"/>
            </w:tcBorders>
            <w:hideMark/>
          </w:tcPr>
          <w:p w14:paraId="36973780" w14:textId="77777777" w:rsidR="0048363B" w:rsidRDefault="0048363B">
            <w:pPr>
              <w:spacing w:after="0"/>
              <w:jc w:val="center"/>
              <w:rPr>
                <w:rFonts w:ascii="AcadNusx" w:hAnsi="AcadNusx"/>
                <w:sz w:val="20"/>
              </w:rPr>
            </w:pPr>
            <w:r>
              <w:rPr>
                <w:rFonts w:ascii="AcadNusx" w:hAnsi="AcadNusx"/>
                <w:sz w:val="20"/>
              </w:rPr>
              <w:t>-0.3</w:t>
            </w:r>
          </w:p>
        </w:tc>
        <w:tc>
          <w:tcPr>
            <w:tcW w:w="253" w:type="pct"/>
            <w:tcBorders>
              <w:top w:val="single" w:sz="4" w:space="0" w:color="auto"/>
              <w:left w:val="single" w:sz="4" w:space="0" w:color="auto"/>
              <w:bottom w:val="single" w:sz="4" w:space="0" w:color="auto"/>
              <w:right w:val="single" w:sz="4" w:space="0" w:color="auto"/>
            </w:tcBorders>
            <w:hideMark/>
          </w:tcPr>
          <w:p w14:paraId="6238E8F6" w14:textId="77777777" w:rsidR="0048363B" w:rsidRDefault="0048363B">
            <w:pPr>
              <w:spacing w:after="0"/>
              <w:jc w:val="center"/>
              <w:rPr>
                <w:rFonts w:ascii="AcadNusx" w:hAnsi="AcadNusx"/>
                <w:sz w:val="20"/>
              </w:rPr>
            </w:pPr>
            <w:r>
              <w:rPr>
                <w:rFonts w:ascii="AcadNusx" w:hAnsi="AcadNusx"/>
                <w:sz w:val="20"/>
              </w:rPr>
              <w:t>1.7</w:t>
            </w:r>
          </w:p>
        </w:tc>
        <w:tc>
          <w:tcPr>
            <w:tcW w:w="253" w:type="pct"/>
            <w:tcBorders>
              <w:top w:val="single" w:sz="4" w:space="0" w:color="auto"/>
              <w:left w:val="single" w:sz="4" w:space="0" w:color="auto"/>
              <w:bottom w:val="single" w:sz="4" w:space="0" w:color="auto"/>
              <w:right w:val="single" w:sz="4" w:space="0" w:color="auto"/>
            </w:tcBorders>
            <w:hideMark/>
          </w:tcPr>
          <w:p w14:paraId="3C4E1FCD" w14:textId="77777777" w:rsidR="0048363B" w:rsidRDefault="0048363B">
            <w:pPr>
              <w:spacing w:after="0"/>
              <w:jc w:val="center"/>
              <w:rPr>
                <w:rFonts w:ascii="AcadNusx" w:hAnsi="AcadNusx"/>
                <w:sz w:val="20"/>
              </w:rPr>
            </w:pPr>
            <w:r>
              <w:rPr>
                <w:rFonts w:ascii="AcadNusx" w:hAnsi="AcadNusx"/>
                <w:sz w:val="20"/>
              </w:rPr>
              <w:t>5.7</w:t>
            </w:r>
          </w:p>
        </w:tc>
        <w:tc>
          <w:tcPr>
            <w:tcW w:w="288" w:type="pct"/>
            <w:tcBorders>
              <w:top w:val="single" w:sz="4" w:space="0" w:color="auto"/>
              <w:left w:val="single" w:sz="4" w:space="0" w:color="auto"/>
              <w:bottom w:val="single" w:sz="4" w:space="0" w:color="auto"/>
              <w:right w:val="single" w:sz="4" w:space="0" w:color="auto"/>
            </w:tcBorders>
            <w:hideMark/>
          </w:tcPr>
          <w:p w14:paraId="1C26CDAC" w14:textId="77777777" w:rsidR="0048363B" w:rsidRDefault="0048363B">
            <w:pPr>
              <w:spacing w:after="0"/>
              <w:jc w:val="center"/>
              <w:rPr>
                <w:rFonts w:ascii="AcadNusx" w:hAnsi="AcadNusx"/>
                <w:sz w:val="20"/>
              </w:rPr>
            </w:pPr>
            <w:r>
              <w:rPr>
                <w:rFonts w:ascii="AcadNusx" w:hAnsi="AcadNusx"/>
                <w:sz w:val="20"/>
              </w:rPr>
              <w:t>11.3</w:t>
            </w:r>
          </w:p>
        </w:tc>
        <w:tc>
          <w:tcPr>
            <w:tcW w:w="289" w:type="pct"/>
            <w:tcBorders>
              <w:top w:val="single" w:sz="4" w:space="0" w:color="auto"/>
              <w:left w:val="single" w:sz="4" w:space="0" w:color="auto"/>
              <w:bottom w:val="single" w:sz="4" w:space="0" w:color="auto"/>
              <w:right w:val="single" w:sz="4" w:space="0" w:color="auto"/>
            </w:tcBorders>
            <w:hideMark/>
          </w:tcPr>
          <w:p w14:paraId="17ACFCEE" w14:textId="77777777" w:rsidR="0048363B" w:rsidRDefault="0048363B">
            <w:pPr>
              <w:spacing w:after="0"/>
              <w:rPr>
                <w:rFonts w:ascii="AcadNusx" w:hAnsi="AcadNusx"/>
                <w:sz w:val="20"/>
              </w:rPr>
            </w:pPr>
            <w:r>
              <w:rPr>
                <w:rFonts w:ascii="AcadNusx" w:hAnsi="AcadNusx"/>
                <w:sz w:val="20"/>
              </w:rPr>
              <w:t>16.7</w:t>
            </w:r>
          </w:p>
        </w:tc>
        <w:tc>
          <w:tcPr>
            <w:tcW w:w="273" w:type="pct"/>
            <w:tcBorders>
              <w:top w:val="single" w:sz="4" w:space="0" w:color="auto"/>
              <w:left w:val="single" w:sz="4" w:space="0" w:color="auto"/>
              <w:bottom w:val="single" w:sz="4" w:space="0" w:color="auto"/>
              <w:right w:val="single" w:sz="4" w:space="0" w:color="auto"/>
            </w:tcBorders>
            <w:hideMark/>
          </w:tcPr>
          <w:p w14:paraId="626FE7D6" w14:textId="77777777" w:rsidR="0048363B" w:rsidRDefault="0048363B">
            <w:pPr>
              <w:spacing w:after="0"/>
              <w:jc w:val="center"/>
              <w:rPr>
                <w:rFonts w:ascii="AcadNusx" w:hAnsi="AcadNusx"/>
                <w:sz w:val="20"/>
              </w:rPr>
            </w:pPr>
            <w:r>
              <w:rPr>
                <w:rFonts w:ascii="AcadNusx" w:hAnsi="AcadNusx"/>
                <w:sz w:val="20"/>
              </w:rPr>
              <w:t>20.4</w:t>
            </w:r>
          </w:p>
        </w:tc>
        <w:tc>
          <w:tcPr>
            <w:tcW w:w="278" w:type="pct"/>
            <w:tcBorders>
              <w:top w:val="single" w:sz="4" w:space="0" w:color="auto"/>
              <w:left w:val="single" w:sz="4" w:space="0" w:color="auto"/>
              <w:bottom w:val="single" w:sz="4" w:space="0" w:color="auto"/>
              <w:right w:val="single" w:sz="4" w:space="0" w:color="auto"/>
            </w:tcBorders>
            <w:hideMark/>
          </w:tcPr>
          <w:p w14:paraId="7A1DF17A" w14:textId="77777777" w:rsidR="0048363B" w:rsidRDefault="0048363B">
            <w:pPr>
              <w:spacing w:after="0"/>
              <w:rPr>
                <w:rFonts w:ascii="AcadNusx" w:hAnsi="AcadNusx"/>
                <w:sz w:val="20"/>
              </w:rPr>
            </w:pPr>
            <w:r>
              <w:rPr>
                <w:rFonts w:ascii="AcadNusx" w:hAnsi="AcadNusx"/>
                <w:sz w:val="20"/>
              </w:rPr>
              <w:t>23.5</w:t>
            </w:r>
          </w:p>
        </w:tc>
        <w:tc>
          <w:tcPr>
            <w:tcW w:w="286" w:type="pct"/>
            <w:tcBorders>
              <w:top w:val="single" w:sz="4" w:space="0" w:color="auto"/>
              <w:left w:val="single" w:sz="4" w:space="0" w:color="auto"/>
              <w:bottom w:val="single" w:sz="4" w:space="0" w:color="auto"/>
              <w:right w:val="single" w:sz="4" w:space="0" w:color="auto"/>
            </w:tcBorders>
            <w:hideMark/>
          </w:tcPr>
          <w:p w14:paraId="69C5D55F" w14:textId="77777777" w:rsidR="0048363B" w:rsidRDefault="0048363B">
            <w:pPr>
              <w:spacing w:after="0"/>
              <w:jc w:val="center"/>
              <w:rPr>
                <w:rFonts w:ascii="AcadNusx" w:hAnsi="AcadNusx"/>
                <w:sz w:val="20"/>
              </w:rPr>
            </w:pPr>
            <w:r>
              <w:rPr>
                <w:rFonts w:ascii="AcadNusx" w:hAnsi="AcadNusx"/>
                <w:sz w:val="20"/>
              </w:rPr>
              <w:t>23.4</w:t>
            </w:r>
          </w:p>
        </w:tc>
        <w:tc>
          <w:tcPr>
            <w:tcW w:w="278" w:type="pct"/>
            <w:tcBorders>
              <w:top w:val="single" w:sz="4" w:space="0" w:color="auto"/>
              <w:left w:val="single" w:sz="4" w:space="0" w:color="auto"/>
              <w:bottom w:val="single" w:sz="4" w:space="0" w:color="auto"/>
              <w:right w:val="single" w:sz="4" w:space="0" w:color="auto"/>
            </w:tcBorders>
            <w:hideMark/>
          </w:tcPr>
          <w:p w14:paraId="659787AF" w14:textId="77777777" w:rsidR="0048363B" w:rsidRDefault="0048363B">
            <w:pPr>
              <w:spacing w:after="0"/>
              <w:jc w:val="center"/>
              <w:rPr>
                <w:rFonts w:ascii="AcadNusx" w:hAnsi="AcadNusx"/>
                <w:sz w:val="20"/>
              </w:rPr>
            </w:pPr>
            <w:r>
              <w:rPr>
                <w:rFonts w:ascii="AcadNusx" w:hAnsi="AcadNusx"/>
                <w:sz w:val="20"/>
              </w:rPr>
              <w:t>19.0</w:t>
            </w:r>
          </w:p>
        </w:tc>
        <w:tc>
          <w:tcPr>
            <w:tcW w:w="268" w:type="pct"/>
            <w:tcBorders>
              <w:top w:val="single" w:sz="4" w:space="0" w:color="auto"/>
              <w:left w:val="single" w:sz="4" w:space="0" w:color="auto"/>
              <w:bottom w:val="single" w:sz="4" w:space="0" w:color="auto"/>
              <w:right w:val="single" w:sz="4" w:space="0" w:color="auto"/>
            </w:tcBorders>
            <w:hideMark/>
          </w:tcPr>
          <w:p w14:paraId="013D2D2E" w14:textId="77777777" w:rsidR="0048363B" w:rsidRDefault="0048363B">
            <w:pPr>
              <w:spacing w:after="0"/>
              <w:jc w:val="center"/>
              <w:rPr>
                <w:rFonts w:ascii="AcadNusx" w:hAnsi="AcadNusx"/>
                <w:sz w:val="20"/>
              </w:rPr>
            </w:pPr>
            <w:r>
              <w:rPr>
                <w:rFonts w:ascii="AcadNusx" w:hAnsi="AcadNusx"/>
                <w:sz w:val="20"/>
              </w:rPr>
              <w:t>13.1</w:t>
            </w:r>
          </w:p>
        </w:tc>
        <w:tc>
          <w:tcPr>
            <w:tcW w:w="264" w:type="pct"/>
            <w:tcBorders>
              <w:top w:val="single" w:sz="4" w:space="0" w:color="auto"/>
              <w:left w:val="single" w:sz="4" w:space="0" w:color="auto"/>
              <w:bottom w:val="single" w:sz="4" w:space="0" w:color="auto"/>
              <w:right w:val="single" w:sz="4" w:space="0" w:color="auto"/>
            </w:tcBorders>
            <w:hideMark/>
          </w:tcPr>
          <w:p w14:paraId="22FAE0B4" w14:textId="77777777" w:rsidR="0048363B" w:rsidRDefault="0048363B">
            <w:pPr>
              <w:spacing w:after="0"/>
              <w:rPr>
                <w:rFonts w:ascii="AcadNusx" w:hAnsi="AcadNusx"/>
                <w:sz w:val="20"/>
              </w:rPr>
            </w:pPr>
            <w:r>
              <w:rPr>
                <w:rFonts w:ascii="AcadNusx" w:hAnsi="AcadNusx"/>
                <w:sz w:val="20"/>
              </w:rPr>
              <w:t>6.5</w:t>
            </w:r>
          </w:p>
        </w:tc>
        <w:tc>
          <w:tcPr>
            <w:tcW w:w="251" w:type="pct"/>
            <w:tcBorders>
              <w:top w:val="single" w:sz="4" w:space="0" w:color="auto"/>
              <w:left w:val="single" w:sz="4" w:space="0" w:color="auto"/>
              <w:bottom w:val="single" w:sz="4" w:space="0" w:color="auto"/>
              <w:right w:val="single" w:sz="4" w:space="0" w:color="auto"/>
            </w:tcBorders>
            <w:hideMark/>
          </w:tcPr>
          <w:p w14:paraId="0D8B2C91" w14:textId="77777777" w:rsidR="0048363B" w:rsidRDefault="0048363B">
            <w:pPr>
              <w:spacing w:after="0"/>
              <w:jc w:val="center"/>
              <w:rPr>
                <w:rFonts w:ascii="AcadNusx" w:hAnsi="AcadNusx"/>
                <w:sz w:val="20"/>
              </w:rPr>
            </w:pPr>
            <w:r>
              <w:rPr>
                <w:rFonts w:ascii="AcadNusx" w:hAnsi="AcadNusx"/>
                <w:sz w:val="20"/>
              </w:rPr>
              <w:t>1.4</w:t>
            </w:r>
          </w:p>
        </w:tc>
        <w:tc>
          <w:tcPr>
            <w:tcW w:w="376" w:type="pct"/>
            <w:tcBorders>
              <w:top w:val="single" w:sz="4" w:space="0" w:color="auto"/>
              <w:left w:val="single" w:sz="4" w:space="0" w:color="auto"/>
              <w:bottom w:val="single" w:sz="4" w:space="0" w:color="auto"/>
              <w:right w:val="single" w:sz="4" w:space="0" w:color="auto"/>
            </w:tcBorders>
            <w:hideMark/>
          </w:tcPr>
          <w:p w14:paraId="2F39671E" w14:textId="77777777" w:rsidR="0048363B" w:rsidRDefault="0048363B">
            <w:pPr>
              <w:spacing w:after="0"/>
              <w:jc w:val="center"/>
              <w:rPr>
                <w:rFonts w:ascii="AcadNusx" w:hAnsi="AcadNusx"/>
                <w:sz w:val="20"/>
              </w:rPr>
            </w:pPr>
            <w:r>
              <w:rPr>
                <w:rFonts w:ascii="AcadNusx" w:hAnsi="AcadNusx"/>
                <w:sz w:val="20"/>
              </w:rPr>
              <w:t>11.9</w:t>
            </w:r>
          </w:p>
        </w:tc>
      </w:tr>
      <w:tr w:rsidR="0048363B" w14:paraId="554EEB86" w14:textId="77777777" w:rsidTr="0048363B">
        <w:trPr>
          <w:cantSplit/>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513CEFEC" w14:textId="77777777" w:rsidR="0048363B" w:rsidRDefault="0048363B">
            <w:pPr>
              <w:spacing w:after="0"/>
              <w:rPr>
                <w:rFonts w:ascii="AcadNusx" w:hAnsi="AcadNusx"/>
                <w:sz w:val="20"/>
                <w:lang w:val="en-US"/>
              </w:rPr>
            </w:pPr>
          </w:p>
        </w:tc>
        <w:tc>
          <w:tcPr>
            <w:tcW w:w="739" w:type="pct"/>
            <w:tcBorders>
              <w:top w:val="single" w:sz="4" w:space="0" w:color="auto"/>
              <w:left w:val="single" w:sz="4" w:space="0" w:color="auto"/>
              <w:bottom w:val="single" w:sz="4" w:space="0" w:color="auto"/>
              <w:right w:val="single" w:sz="4" w:space="0" w:color="auto"/>
            </w:tcBorders>
            <w:hideMark/>
          </w:tcPr>
          <w:p w14:paraId="29CD1630" w14:textId="77777777" w:rsidR="0048363B" w:rsidRDefault="0048363B">
            <w:pPr>
              <w:spacing w:after="0"/>
              <w:jc w:val="center"/>
              <w:rPr>
                <w:rFonts w:ascii="AcadNusx" w:hAnsi="AcadNusx"/>
                <w:sz w:val="20"/>
              </w:rPr>
            </w:pPr>
            <w:r>
              <w:rPr>
                <w:rFonts w:ascii="AcadNusx" w:hAnsi="AcadNusx"/>
                <w:sz w:val="20"/>
              </w:rPr>
              <w:t>Aabs.Mmaqsim.</w:t>
            </w:r>
          </w:p>
        </w:tc>
        <w:tc>
          <w:tcPr>
            <w:tcW w:w="247" w:type="pct"/>
            <w:tcBorders>
              <w:top w:val="single" w:sz="4" w:space="0" w:color="auto"/>
              <w:left w:val="single" w:sz="4" w:space="0" w:color="auto"/>
              <w:bottom w:val="single" w:sz="4" w:space="0" w:color="auto"/>
              <w:right w:val="single" w:sz="4" w:space="0" w:color="auto"/>
            </w:tcBorders>
            <w:hideMark/>
          </w:tcPr>
          <w:p w14:paraId="3BD90707" w14:textId="77777777" w:rsidR="0048363B" w:rsidRDefault="0048363B">
            <w:pPr>
              <w:spacing w:after="0"/>
              <w:jc w:val="center"/>
              <w:rPr>
                <w:rFonts w:ascii="AcadNusx" w:hAnsi="AcadNusx"/>
                <w:sz w:val="20"/>
              </w:rPr>
            </w:pPr>
            <w:r>
              <w:rPr>
                <w:rFonts w:ascii="AcadNusx" w:hAnsi="AcadNusx"/>
                <w:sz w:val="20"/>
              </w:rPr>
              <w:t>19</w:t>
            </w:r>
          </w:p>
        </w:tc>
        <w:tc>
          <w:tcPr>
            <w:tcW w:w="253" w:type="pct"/>
            <w:tcBorders>
              <w:top w:val="single" w:sz="4" w:space="0" w:color="auto"/>
              <w:left w:val="single" w:sz="4" w:space="0" w:color="auto"/>
              <w:bottom w:val="single" w:sz="4" w:space="0" w:color="auto"/>
              <w:right w:val="single" w:sz="4" w:space="0" w:color="auto"/>
            </w:tcBorders>
            <w:hideMark/>
          </w:tcPr>
          <w:p w14:paraId="0FEF7E59" w14:textId="77777777" w:rsidR="0048363B" w:rsidRDefault="0048363B">
            <w:pPr>
              <w:spacing w:after="0"/>
              <w:jc w:val="center"/>
              <w:rPr>
                <w:rFonts w:ascii="AcadNusx" w:hAnsi="AcadNusx"/>
                <w:sz w:val="20"/>
              </w:rPr>
            </w:pPr>
            <w:r>
              <w:rPr>
                <w:rFonts w:ascii="AcadNusx" w:hAnsi="AcadNusx"/>
                <w:sz w:val="20"/>
              </w:rPr>
              <w:t>22</w:t>
            </w:r>
          </w:p>
        </w:tc>
        <w:tc>
          <w:tcPr>
            <w:tcW w:w="253" w:type="pct"/>
            <w:tcBorders>
              <w:top w:val="single" w:sz="4" w:space="0" w:color="auto"/>
              <w:left w:val="single" w:sz="4" w:space="0" w:color="auto"/>
              <w:bottom w:val="single" w:sz="4" w:space="0" w:color="auto"/>
              <w:right w:val="single" w:sz="4" w:space="0" w:color="auto"/>
            </w:tcBorders>
            <w:hideMark/>
          </w:tcPr>
          <w:p w14:paraId="71CED7E6" w14:textId="77777777" w:rsidR="0048363B" w:rsidRDefault="0048363B">
            <w:pPr>
              <w:spacing w:after="0"/>
              <w:jc w:val="center"/>
              <w:rPr>
                <w:rFonts w:ascii="AcadNusx" w:hAnsi="AcadNusx"/>
                <w:sz w:val="20"/>
              </w:rPr>
            </w:pPr>
            <w:r>
              <w:rPr>
                <w:rFonts w:ascii="AcadNusx" w:hAnsi="AcadNusx"/>
                <w:sz w:val="20"/>
              </w:rPr>
              <w:t>29</w:t>
            </w:r>
          </w:p>
        </w:tc>
        <w:tc>
          <w:tcPr>
            <w:tcW w:w="288" w:type="pct"/>
            <w:tcBorders>
              <w:top w:val="single" w:sz="4" w:space="0" w:color="auto"/>
              <w:left w:val="single" w:sz="4" w:space="0" w:color="auto"/>
              <w:bottom w:val="single" w:sz="4" w:space="0" w:color="auto"/>
              <w:right w:val="single" w:sz="4" w:space="0" w:color="auto"/>
            </w:tcBorders>
            <w:hideMark/>
          </w:tcPr>
          <w:p w14:paraId="273D7BE8" w14:textId="77777777" w:rsidR="0048363B" w:rsidRDefault="0048363B">
            <w:pPr>
              <w:spacing w:after="0"/>
              <w:jc w:val="center"/>
              <w:rPr>
                <w:rFonts w:ascii="AcadNusx" w:hAnsi="AcadNusx"/>
                <w:sz w:val="20"/>
              </w:rPr>
            </w:pPr>
            <w:r>
              <w:rPr>
                <w:rFonts w:ascii="AcadNusx" w:hAnsi="AcadNusx"/>
                <w:sz w:val="20"/>
              </w:rPr>
              <w:t>31</w:t>
            </w:r>
          </w:p>
        </w:tc>
        <w:tc>
          <w:tcPr>
            <w:tcW w:w="289" w:type="pct"/>
            <w:tcBorders>
              <w:top w:val="single" w:sz="4" w:space="0" w:color="auto"/>
              <w:left w:val="single" w:sz="4" w:space="0" w:color="auto"/>
              <w:bottom w:val="single" w:sz="4" w:space="0" w:color="auto"/>
              <w:right w:val="single" w:sz="4" w:space="0" w:color="auto"/>
            </w:tcBorders>
            <w:hideMark/>
          </w:tcPr>
          <w:p w14:paraId="7CC735BD" w14:textId="77777777" w:rsidR="0048363B" w:rsidRDefault="0048363B">
            <w:pPr>
              <w:spacing w:after="0"/>
              <w:jc w:val="center"/>
              <w:rPr>
                <w:rFonts w:ascii="AcadNusx" w:hAnsi="AcadNusx"/>
                <w:sz w:val="20"/>
              </w:rPr>
            </w:pPr>
            <w:r>
              <w:rPr>
                <w:rFonts w:ascii="AcadNusx" w:hAnsi="AcadNusx"/>
                <w:sz w:val="20"/>
              </w:rPr>
              <w:t>35</w:t>
            </w:r>
          </w:p>
        </w:tc>
        <w:tc>
          <w:tcPr>
            <w:tcW w:w="273" w:type="pct"/>
            <w:tcBorders>
              <w:top w:val="single" w:sz="4" w:space="0" w:color="auto"/>
              <w:left w:val="single" w:sz="4" w:space="0" w:color="auto"/>
              <w:bottom w:val="single" w:sz="4" w:space="0" w:color="auto"/>
              <w:right w:val="single" w:sz="4" w:space="0" w:color="auto"/>
            </w:tcBorders>
            <w:hideMark/>
          </w:tcPr>
          <w:p w14:paraId="0165984A" w14:textId="77777777" w:rsidR="0048363B" w:rsidRDefault="0048363B">
            <w:pPr>
              <w:spacing w:after="0"/>
              <w:jc w:val="center"/>
              <w:rPr>
                <w:rFonts w:ascii="AcadNusx" w:hAnsi="AcadNusx"/>
                <w:sz w:val="20"/>
              </w:rPr>
            </w:pPr>
            <w:r>
              <w:rPr>
                <w:rFonts w:ascii="AcadNusx" w:hAnsi="AcadNusx"/>
                <w:sz w:val="20"/>
              </w:rPr>
              <w:t>38</w:t>
            </w:r>
          </w:p>
        </w:tc>
        <w:tc>
          <w:tcPr>
            <w:tcW w:w="278" w:type="pct"/>
            <w:tcBorders>
              <w:top w:val="single" w:sz="4" w:space="0" w:color="auto"/>
              <w:left w:val="single" w:sz="4" w:space="0" w:color="auto"/>
              <w:bottom w:val="single" w:sz="4" w:space="0" w:color="auto"/>
              <w:right w:val="single" w:sz="4" w:space="0" w:color="auto"/>
            </w:tcBorders>
            <w:hideMark/>
          </w:tcPr>
          <w:p w14:paraId="318FEF7A" w14:textId="77777777" w:rsidR="0048363B" w:rsidRDefault="0048363B">
            <w:pPr>
              <w:spacing w:after="0"/>
              <w:jc w:val="center"/>
              <w:rPr>
                <w:rFonts w:ascii="AcadNusx" w:hAnsi="AcadNusx"/>
                <w:sz w:val="20"/>
              </w:rPr>
            </w:pPr>
            <w:r>
              <w:rPr>
                <w:rFonts w:ascii="AcadNusx" w:hAnsi="AcadNusx"/>
                <w:sz w:val="20"/>
              </w:rPr>
              <w:t>39</w:t>
            </w:r>
          </w:p>
        </w:tc>
        <w:tc>
          <w:tcPr>
            <w:tcW w:w="286" w:type="pct"/>
            <w:tcBorders>
              <w:top w:val="single" w:sz="4" w:space="0" w:color="auto"/>
              <w:left w:val="single" w:sz="4" w:space="0" w:color="auto"/>
              <w:bottom w:val="single" w:sz="4" w:space="0" w:color="auto"/>
              <w:right w:val="single" w:sz="4" w:space="0" w:color="auto"/>
            </w:tcBorders>
            <w:hideMark/>
          </w:tcPr>
          <w:p w14:paraId="79E2F5AF" w14:textId="77777777" w:rsidR="0048363B" w:rsidRDefault="0048363B">
            <w:pPr>
              <w:spacing w:after="0"/>
              <w:jc w:val="center"/>
              <w:rPr>
                <w:rFonts w:ascii="AcadNusx" w:hAnsi="AcadNusx"/>
                <w:sz w:val="20"/>
              </w:rPr>
            </w:pPr>
            <w:r>
              <w:rPr>
                <w:rFonts w:ascii="AcadNusx" w:hAnsi="AcadNusx"/>
                <w:sz w:val="20"/>
              </w:rPr>
              <w:t>39</w:t>
            </w:r>
          </w:p>
        </w:tc>
        <w:tc>
          <w:tcPr>
            <w:tcW w:w="278" w:type="pct"/>
            <w:tcBorders>
              <w:top w:val="single" w:sz="4" w:space="0" w:color="auto"/>
              <w:left w:val="single" w:sz="4" w:space="0" w:color="auto"/>
              <w:bottom w:val="single" w:sz="4" w:space="0" w:color="auto"/>
              <w:right w:val="single" w:sz="4" w:space="0" w:color="auto"/>
            </w:tcBorders>
            <w:hideMark/>
          </w:tcPr>
          <w:p w14:paraId="12F8222A" w14:textId="77777777" w:rsidR="0048363B" w:rsidRDefault="0048363B">
            <w:pPr>
              <w:spacing w:after="0"/>
              <w:jc w:val="center"/>
              <w:rPr>
                <w:rFonts w:ascii="AcadNusx" w:hAnsi="AcadNusx"/>
                <w:sz w:val="20"/>
              </w:rPr>
            </w:pPr>
            <w:r>
              <w:rPr>
                <w:rFonts w:ascii="AcadNusx" w:hAnsi="AcadNusx"/>
                <w:sz w:val="20"/>
              </w:rPr>
              <w:t>37</w:t>
            </w:r>
          </w:p>
        </w:tc>
        <w:tc>
          <w:tcPr>
            <w:tcW w:w="268" w:type="pct"/>
            <w:tcBorders>
              <w:top w:val="single" w:sz="4" w:space="0" w:color="auto"/>
              <w:left w:val="single" w:sz="4" w:space="0" w:color="auto"/>
              <w:bottom w:val="single" w:sz="4" w:space="0" w:color="auto"/>
              <w:right w:val="single" w:sz="4" w:space="0" w:color="auto"/>
            </w:tcBorders>
            <w:hideMark/>
          </w:tcPr>
          <w:p w14:paraId="5443708F" w14:textId="77777777" w:rsidR="0048363B" w:rsidRDefault="0048363B">
            <w:pPr>
              <w:spacing w:after="0"/>
              <w:jc w:val="center"/>
              <w:rPr>
                <w:rFonts w:ascii="AcadNusx" w:hAnsi="AcadNusx"/>
                <w:sz w:val="20"/>
              </w:rPr>
            </w:pPr>
            <w:r>
              <w:rPr>
                <w:rFonts w:ascii="AcadNusx" w:hAnsi="AcadNusx"/>
                <w:sz w:val="20"/>
              </w:rPr>
              <w:t>34</w:t>
            </w:r>
          </w:p>
        </w:tc>
        <w:tc>
          <w:tcPr>
            <w:tcW w:w="264" w:type="pct"/>
            <w:tcBorders>
              <w:top w:val="single" w:sz="4" w:space="0" w:color="auto"/>
              <w:left w:val="single" w:sz="4" w:space="0" w:color="auto"/>
              <w:bottom w:val="single" w:sz="4" w:space="0" w:color="auto"/>
              <w:right w:val="single" w:sz="4" w:space="0" w:color="auto"/>
            </w:tcBorders>
            <w:hideMark/>
          </w:tcPr>
          <w:p w14:paraId="3A420CD8" w14:textId="77777777" w:rsidR="0048363B" w:rsidRDefault="0048363B">
            <w:pPr>
              <w:spacing w:after="0"/>
              <w:jc w:val="center"/>
              <w:rPr>
                <w:rFonts w:ascii="AcadNusx" w:hAnsi="AcadNusx"/>
                <w:sz w:val="20"/>
              </w:rPr>
            </w:pPr>
            <w:r>
              <w:rPr>
                <w:rFonts w:ascii="AcadNusx" w:hAnsi="AcadNusx"/>
                <w:sz w:val="20"/>
              </w:rPr>
              <w:t>27</w:t>
            </w:r>
          </w:p>
        </w:tc>
        <w:tc>
          <w:tcPr>
            <w:tcW w:w="251" w:type="pct"/>
            <w:tcBorders>
              <w:top w:val="single" w:sz="4" w:space="0" w:color="auto"/>
              <w:left w:val="single" w:sz="4" w:space="0" w:color="auto"/>
              <w:bottom w:val="single" w:sz="4" w:space="0" w:color="auto"/>
              <w:right w:val="single" w:sz="4" w:space="0" w:color="auto"/>
            </w:tcBorders>
            <w:hideMark/>
          </w:tcPr>
          <w:p w14:paraId="12F38DB8" w14:textId="77777777" w:rsidR="0048363B" w:rsidRDefault="0048363B">
            <w:pPr>
              <w:spacing w:after="0"/>
              <w:jc w:val="center"/>
              <w:rPr>
                <w:rFonts w:ascii="AcadNusx" w:hAnsi="AcadNusx"/>
                <w:sz w:val="20"/>
              </w:rPr>
            </w:pPr>
            <w:r>
              <w:rPr>
                <w:rFonts w:ascii="AcadNusx" w:hAnsi="AcadNusx"/>
                <w:sz w:val="20"/>
              </w:rPr>
              <w:t>23</w:t>
            </w:r>
          </w:p>
        </w:tc>
        <w:tc>
          <w:tcPr>
            <w:tcW w:w="376" w:type="pct"/>
            <w:tcBorders>
              <w:top w:val="single" w:sz="4" w:space="0" w:color="auto"/>
              <w:left w:val="single" w:sz="4" w:space="0" w:color="auto"/>
              <w:bottom w:val="single" w:sz="4" w:space="0" w:color="auto"/>
              <w:right w:val="single" w:sz="4" w:space="0" w:color="auto"/>
            </w:tcBorders>
            <w:hideMark/>
          </w:tcPr>
          <w:p w14:paraId="249077C1" w14:textId="77777777" w:rsidR="0048363B" w:rsidRDefault="0048363B">
            <w:pPr>
              <w:spacing w:after="0"/>
              <w:jc w:val="center"/>
              <w:rPr>
                <w:rFonts w:ascii="AcadNusx" w:hAnsi="AcadNusx"/>
                <w:sz w:val="20"/>
              </w:rPr>
            </w:pPr>
            <w:r>
              <w:rPr>
                <w:rFonts w:ascii="AcadNusx" w:hAnsi="AcadNusx"/>
                <w:sz w:val="20"/>
              </w:rPr>
              <w:t>39</w:t>
            </w:r>
          </w:p>
        </w:tc>
      </w:tr>
      <w:tr w:rsidR="0048363B" w14:paraId="645F7B19" w14:textId="77777777" w:rsidTr="0048363B">
        <w:trPr>
          <w:cantSplit/>
        </w:trPr>
        <w:tc>
          <w:tcPr>
            <w:tcW w:w="657" w:type="pct"/>
            <w:vMerge/>
            <w:tcBorders>
              <w:top w:val="single" w:sz="4" w:space="0" w:color="auto"/>
              <w:left w:val="single" w:sz="4" w:space="0" w:color="auto"/>
              <w:bottom w:val="single" w:sz="4" w:space="0" w:color="auto"/>
              <w:right w:val="single" w:sz="4" w:space="0" w:color="auto"/>
            </w:tcBorders>
            <w:vAlign w:val="center"/>
            <w:hideMark/>
          </w:tcPr>
          <w:p w14:paraId="4FAE474D" w14:textId="77777777" w:rsidR="0048363B" w:rsidRDefault="0048363B">
            <w:pPr>
              <w:spacing w:after="0"/>
              <w:rPr>
                <w:rFonts w:ascii="AcadNusx" w:hAnsi="AcadNusx"/>
                <w:sz w:val="20"/>
                <w:lang w:val="en-US"/>
              </w:rPr>
            </w:pPr>
          </w:p>
        </w:tc>
        <w:tc>
          <w:tcPr>
            <w:tcW w:w="739" w:type="pct"/>
            <w:tcBorders>
              <w:top w:val="single" w:sz="4" w:space="0" w:color="auto"/>
              <w:left w:val="single" w:sz="4" w:space="0" w:color="auto"/>
              <w:bottom w:val="single" w:sz="4" w:space="0" w:color="auto"/>
              <w:right w:val="single" w:sz="4" w:space="0" w:color="auto"/>
            </w:tcBorders>
            <w:hideMark/>
          </w:tcPr>
          <w:p w14:paraId="6BF223B8" w14:textId="77777777" w:rsidR="0048363B" w:rsidRDefault="0048363B">
            <w:pPr>
              <w:spacing w:after="0"/>
              <w:jc w:val="center"/>
              <w:rPr>
                <w:rFonts w:ascii="AcadNusx" w:hAnsi="AcadNusx"/>
                <w:b/>
                <w:bCs/>
                <w:sz w:val="20"/>
              </w:rPr>
            </w:pPr>
            <w:r>
              <w:rPr>
                <w:rFonts w:ascii="AcadNusx" w:hAnsi="AcadNusx"/>
                <w:sz w:val="20"/>
              </w:rPr>
              <w:t>Aabs.Mminim.</w:t>
            </w:r>
          </w:p>
        </w:tc>
        <w:tc>
          <w:tcPr>
            <w:tcW w:w="247" w:type="pct"/>
            <w:tcBorders>
              <w:top w:val="single" w:sz="4" w:space="0" w:color="auto"/>
              <w:left w:val="single" w:sz="4" w:space="0" w:color="auto"/>
              <w:bottom w:val="single" w:sz="4" w:space="0" w:color="auto"/>
              <w:right w:val="single" w:sz="4" w:space="0" w:color="auto"/>
            </w:tcBorders>
            <w:hideMark/>
          </w:tcPr>
          <w:p w14:paraId="43514660" w14:textId="77777777" w:rsidR="0048363B" w:rsidRDefault="0048363B">
            <w:pPr>
              <w:spacing w:after="0"/>
              <w:jc w:val="center"/>
              <w:rPr>
                <w:rFonts w:ascii="AcadNusx" w:hAnsi="AcadNusx"/>
                <w:sz w:val="20"/>
              </w:rPr>
            </w:pPr>
            <w:r>
              <w:rPr>
                <w:rFonts w:ascii="AcadNusx" w:hAnsi="AcadNusx"/>
                <w:sz w:val="20"/>
              </w:rPr>
              <w:t>-26</w:t>
            </w:r>
          </w:p>
        </w:tc>
        <w:tc>
          <w:tcPr>
            <w:tcW w:w="253" w:type="pct"/>
            <w:tcBorders>
              <w:top w:val="single" w:sz="4" w:space="0" w:color="auto"/>
              <w:left w:val="single" w:sz="4" w:space="0" w:color="auto"/>
              <w:bottom w:val="single" w:sz="4" w:space="0" w:color="auto"/>
              <w:right w:val="single" w:sz="4" w:space="0" w:color="auto"/>
            </w:tcBorders>
            <w:hideMark/>
          </w:tcPr>
          <w:p w14:paraId="2005A685" w14:textId="77777777" w:rsidR="0048363B" w:rsidRDefault="0048363B">
            <w:pPr>
              <w:spacing w:after="0"/>
              <w:jc w:val="center"/>
              <w:rPr>
                <w:rFonts w:ascii="AcadNusx" w:hAnsi="AcadNusx"/>
                <w:sz w:val="20"/>
              </w:rPr>
            </w:pPr>
            <w:r>
              <w:rPr>
                <w:rFonts w:ascii="AcadNusx" w:hAnsi="AcadNusx"/>
                <w:sz w:val="20"/>
              </w:rPr>
              <w:t>-19</w:t>
            </w:r>
          </w:p>
        </w:tc>
        <w:tc>
          <w:tcPr>
            <w:tcW w:w="253" w:type="pct"/>
            <w:tcBorders>
              <w:top w:val="single" w:sz="4" w:space="0" w:color="auto"/>
              <w:left w:val="single" w:sz="4" w:space="0" w:color="auto"/>
              <w:bottom w:val="single" w:sz="4" w:space="0" w:color="auto"/>
              <w:right w:val="single" w:sz="4" w:space="0" w:color="auto"/>
            </w:tcBorders>
            <w:hideMark/>
          </w:tcPr>
          <w:p w14:paraId="13D20766" w14:textId="77777777" w:rsidR="0048363B" w:rsidRDefault="0048363B">
            <w:pPr>
              <w:spacing w:after="0"/>
              <w:jc w:val="center"/>
              <w:rPr>
                <w:rFonts w:ascii="AcadNusx" w:hAnsi="AcadNusx"/>
                <w:sz w:val="20"/>
              </w:rPr>
            </w:pPr>
            <w:r>
              <w:rPr>
                <w:rFonts w:ascii="AcadNusx" w:hAnsi="AcadNusx"/>
                <w:sz w:val="20"/>
              </w:rPr>
              <w:t>-15</w:t>
            </w:r>
          </w:p>
        </w:tc>
        <w:tc>
          <w:tcPr>
            <w:tcW w:w="288" w:type="pct"/>
            <w:tcBorders>
              <w:top w:val="single" w:sz="4" w:space="0" w:color="auto"/>
              <w:left w:val="single" w:sz="4" w:space="0" w:color="auto"/>
              <w:bottom w:val="single" w:sz="4" w:space="0" w:color="auto"/>
              <w:right w:val="single" w:sz="4" w:space="0" w:color="auto"/>
            </w:tcBorders>
            <w:hideMark/>
          </w:tcPr>
          <w:p w14:paraId="7B7287AD" w14:textId="77777777" w:rsidR="0048363B" w:rsidRDefault="0048363B">
            <w:pPr>
              <w:spacing w:after="0"/>
              <w:jc w:val="center"/>
              <w:rPr>
                <w:rFonts w:ascii="AcadNusx" w:hAnsi="AcadNusx"/>
                <w:sz w:val="20"/>
              </w:rPr>
            </w:pPr>
            <w:r>
              <w:rPr>
                <w:rFonts w:ascii="AcadNusx" w:hAnsi="AcadNusx"/>
                <w:sz w:val="20"/>
              </w:rPr>
              <w:t>-6</w:t>
            </w:r>
          </w:p>
        </w:tc>
        <w:tc>
          <w:tcPr>
            <w:tcW w:w="289" w:type="pct"/>
            <w:tcBorders>
              <w:top w:val="single" w:sz="4" w:space="0" w:color="auto"/>
              <w:left w:val="single" w:sz="4" w:space="0" w:color="auto"/>
              <w:bottom w:val="single" w:sz="4" w:space="0" w:color="auto"/>
              <w:right w:val="single" w:sz="4" w:space="0" w:color="auto"/>
            </w:tcBorders>
            <w:hideMark/>
          </w:tcPr>
          <w:p w14:paraId="73CBFDD1" w14:textId="77777777" w:rsidR="0048363B" w:rsidRDefault="0048363B">
            <w:pPr>
              <w:spacing w:after="0"/>
              <w:jc w:val="center"/>
              <w:rPr>
                <w:rFonts w:ascii="AcadNusx" w:hAnsi="AcadNusx"/>
                <w:sz w:val="20"/>
              </w:rPr>
            </w:pPr>
            <w:r>
              <w:rPr>
                <w:rFonts w:ascii="AcadNusx" w:hAnsi="AcadNusx"/>
                <w:sz w:val="20"/>
              </w:rPr>
              <w:t>-1</w:t>
            </w:r>
          </w:p>
        </w:tc>
        <w:tc>
          <w:tcPr>
            <w:tcW w:w="273" w:type="pct"/>
            <w:tcBorders>
              <w:top w:val="single" w:sz="4" w:space="0" w:color="auto"/>
              <w:left w:val="single" w:sz="4" w:space="0" w:color="auto"/>
              <w:bottom w:val="single" w:sz="4" w:space="0" w:color="auto"/>
              <w:right w:val="single" w:sz="4" w:space="0" w:color="auto"/>
            </w:tcBorders>
            <w:hideMark/>
          </w:tcPr>
          <w:p w14:paraId="73D5326F" w14:textId="77777777" w:rsidR="0048363B" w:rsidRDefault="0048363B">
            <w:pPr>
              <w:spacing w:after="0"/>
              <w:jc w:val="center"/>
              <w:rPr>
                <w:rFonts w:ascii="AcadNusx" w:hAnsi="AcadNusx"/>
                <w:sz w:val="20"/>
              </w:rPr>
            </w:pPr>
            <w:r>
              <w:rPr>
                <w:rFonts w:ascii="AcadNusx" w:hAnsi="AcadNusx"/>
                <w:sz w:val="20"/>
              </w:rPr>
              <w:t>5</w:t>
            </w:r>
          </w:p>
        </w:tc>
        <w:tc>
          <w:tcPr>
            <w:tcW w:w="278" w:type="pct"/>
            <w:tcBorders>
              <w:top w:val="single" w:sz="4" w:space="0" w:color="auto"/>
              <w:left w:val="single" w:sz="4" w:space="0" w:color="auto"/>
              <w:bottom w:val="single" w:sz="4" w:space="0" w:color="auto"/>
              <w:right w:val="single" w:sz="4" w:space="0" w:color="auto"/>
            </w:tcBorders>
            <w:hideMark/>
          </w:tcPr>
          <w:p w14:paraId="54FCC1BC" w14:textId="77777777" w:rsidR="0048363B" w:rsidRDefault="0048363B">
            <w:pPr>
              <w:spacing w:after="0"/>
              <w:jc w:val="center"/>
              <w:rPr>
                <w:rFonts w:ascii="AcadNusx" w:hAnsi="AcadNusx"/>
                <w:sz w:val="20"/>
              </w:rPr>
            </w:pPr>
            <w:r>
              <w:rPr>
                <w:rFonts w:ascii="AcadNusx" w:hAnsi="AcadNusx"/>
                <w:sz w:val="20"/>
              </w:rPr>
              <w:t>7</w:t>
            </w:r>
          </w:p>
        </w:tc>
        <w:tc>
          <w:tcPr>
            <w:tcW w:w="286" w:type="pct"/>
            <w:tcBorders>
              <w:top w:val="single" w:sz="4" w:space="0" w:color="auto"/>
              <w:left w:val="single" w:sz="4" w:space="0" w:color="auto"/>
              <w:bottom w:val="single" w:sz="4" w:space="0" w:color="auto"/>
              <w:right w:val="single" w:sz="4" w:space="0" w:color="auto"/>
            </w:tcBorders>
            <w:hideMark/>
          </w:tcPr>
          <w:p w14:paraId="7FA13B69" w14:textId="77777777" w:rsidR="0048363B" w:rsidRDefault="0048363B">
            <w:pPr>
              <w:spacing w:after="0"/>
              <w:jc w:val="center"/>
              <w:rPr>
                <w:rFonts w:ascii="AcadNusx" w:hAnsi="AcadNusx"/>
                <w:sz w:val="20"/>
              </w:rPr>
            </w:pPr>
            <w:r>
              <w:rPr>
                <w:rFonts w:ascii="AcadNusx" w:hAnsi="AcadNusx"/>
                <w:sz w:val="20"/>
              </w:rPr>
              <w:t>6</w:t>
            </w:r>
          </w:p>
        </w:tc>
        <w:tc>
          <w:tcPr>
            <w:tcW w:w="278" w:type="pct"/>
            <w:tcBorders>
              <w:top w:val="single" w:sz="4" w:space="0" w:color="auto"/>
              <w:left w:val="single" w:sz="4" w:space="0" w:color="auto"/>
              <w:bottom w:val="single" w:sz="4" w:space="0" w:color="auto"/>
              <w:right w:val="single" w:sz="4" w:space="0" w:color="auto"/>
            </w:tcBorders>
            <w:hideMark/>
          </w:tcPr>
          <w:p w14:paraId="67711D7C" w14:textId="77777777" w:rsidR="0048363B" w:rsidRDefault="0048363B">
            <w:pPr>
              <w:spacing w:after="0"/>
              <w:jc w:val="center"/>
              <w:rPr>
                <w:rFonts w:ascii="AcadNusx" w:hAnsi="AcadNusx"/>
                <w:sz w:val="20"/>
              </w:rPr>
            </w:pPr>
            <w:r>
              <w:rPr>
                <w:rFonts w:ascii="AcadNusx" w:hAnsi="AcadNusx"/>
                <w:sz w:val="20"/>
              </w:rPr>
              <w:t>-2</w:t>
            </w:r>
          </w:p>
        </w:tc>
        <w:tc>
          <w:tcPr>
            <w:tcW w:w="268" w:type="pct"/>
            <w:tcBorders>
              <w:top w:val="single" w:sz="4" w:space="0" w:color="auto"/>
              <w:left w:val="single" w:sz="4" w:space="0" w:color="auto"/>
              <w:bottom w:val="single" w:sz="4" w:space="0" w:color="auto"/>
              <w:right w:val="single" w:sz="4" w:space="0" w:color="auto"/>
            </w:tcBorders>
            <w:hideMark/>
          </w:tcPr>
          <w:p w14:paraId="7984FF13" w14:textId="77777777" w:rsidR="0048363B" w:rsidRDefault="0048363B">
            <w:pPr>
              <w:spacing w:after="0"/>
              <w:jc w:val="center"/>
              <w:rPr>
                <w:rFonts w:ascii="AcadNusx" w:hAnsi="AcadNusx"/>
                <w:sz w:val="20"/>
              </w:rPr>
            </w:pPr>
            <w:r>
              <w:rPr>
                <w:rFonts w:ascii="AcadNusx" w:hAnsi="AcadNusx"/>
                <w:sz w:val="20"/>
              </w:rPr>
              <w:t>-8</w:t>
            </w:r>
          </w:p>
        </w:tc>
        <w:tc>
          <w:tcPr>
            <w:tcW w:w="264" w:type="pct"/>
            <w:tcBorders>
              <w:top w:val="single" w:sz="4" w:space="0" w:color="auto"/>
              <w:left w:val="single" w:sz="4" w:space="0" w:color="auto"/>
              <w:bottom w:val="single" w:sz="4" w:space="0" w:color="auto"/>
              <w:right w:val="single" w:sz="4" w:space="0" w:color="auto"/>
            </w:tcBorders>
            <w:hideMark/>
          </w:tcPr>
          <w:p w14:paraId="7E3A84B8" w14:textId="77777777" w:rsidR="0048363B" w:rsidRDefault="0048363B">
            <w:pPr>
              <w:spacing w:after="0"/>
              <w:jc w:val="center"/>
              <w:rPr>
                <w:rFonts w:ascii="AcadNusx" w:hAnsi="AcadNusx"/>
                <w:sz w:val="20"/>
              </w:rPr>
            </w:pPr>
            <w:r>
              <w:rPr>
                <w:rFonts w:ascii="AcadNusx" w:hAnsi="AcadNusx"/>
                <w:sz w:val="20"/>
              </w:rPr>
              <w:t>-14</w:t>
            </w:r>
          </w:p>
        </w:tc>
        <w:tc>
          <w:tcPr>
            <w:tcW w:w="251" w:type="pct"/>
            <w:tcBorders>
              <w:top w:val="single" w:sz="4" w:space="0" w:color="auto"/>
              <w:left w:val="single" w:sz="4" w:space="0" w:color="auto"/>
              <w:bottom w:val="single" w:sz="4" w:space="0" w:color="auto"/>
              <w:right w:val="single" w:sz="4" w:space="0" w:color="auto"/>
            </w:tcBorders>
            <w:hideMark/>
          </w:tcPr>
          <w:p w14:paraId="26027AC2" w14:textId="77777777" w:rsidR="0048363B" w:rsidRDefault="0048363B">
            <w:pPr>
              <w:spacing w:after="0"/>
              <w:jc w:val="center"/>
              <w:rPr>
                <w:rFonts w:ascii="AcadNusx" w:hAnsi="AcadNusx"/>
                <w:sz w:val="20"/>
              </w:rPr>
            </w:pPr>
            <w:r>
              <w:rPr>
                <w:rFonts w:ascii="AcadNusx" w:hAnsi="AcadNusx"/>
                <w:sz w:val="20"/>
              </w:rPr>
              <w:t>-22</w:t>
            </w:r>
          </w:p>
        </w:tc>
        <w:tc>
          <w:tcPr>
            <w:tcW w:w="376" w:type="pct"/>
            <w:tcBorders>
              <w:top w:val="single" w:sz="4" w:space="0" w:color="auto"/>
              <w:left w:val="single" w:sz="4" w:space="0" w:color="auto"/>
              <w:bottom w:val="single" w:sz="4" w:space="0" w:color="auto"/>
              <w:right w:val="single" w:sz="4" w:space="0" w:color="auto"/>
            </w:tcBorders>
            <w:hideMark/>
          </w:tcPr>
          <w:p w14:paraId="482C3E51" w14:textId="77777777" w:rsidR="0048363B" w:rsidRDefault="0048363B">
            <w:pPr>
              <w:spacing w:after="0"/>
              <w:jc w:val="center"/>
              <w:rPr>
                <w:rFonts w:ascii="AcadNusx" w:hAnsi="AcadNusx"/>
                <w:sz w:val="20"/>
              </w:rPr>
            </w:pPr>
            <w:r>
              <w:rPr>
                <w:rFonts w:ascii="AcadNusx" w:hAnsi="AcadNusx"/>
                <w:sz w:val="20"/>
              </w:rPr>
              <w:t>-26</w:t>
            </w:r>
          </w:p>
        </w:tc>
      </w:tr>
    </w:tbl>
    <w:p w14:paraId="3E024779" w14:textId="77777777" w:rsidR="0048363B" w:rsidRDefault="0048363B" w:rsidP="0048363B">
      <w:pPr>
        <w:spacing w:after="0"/>
        <w:ind w:firstLine="720"/>
        <w:jc w:val="both"/>
        <w:rPr>
          <w:rFonts w:ascii="AcadNusx" w:hAnsi="AcadNusx"/>
          <w:lang w:val="en-US"/>
        </w:rPr>
      </w:pPr>
    </w:p>
    <w:p w14:paraId="787CBB2E" w14:textId="0E5019A3" w:rsidR="0048363B" w:rsidRPr="005A552E" w:rsidRDefault="0048363B" w:rsidP="005A552E">
      <w:pPr>
        <w:pStyle w:val="BodyTextIndent"/>
        <w:tabs>
          <w:tab w:val="left" w:pos="720"/>
        </w:tabs>
        <w:spacing w:line="276" w:lineRule="auto"/>
        <w:ind w:left="0" w:firstLine="720"/>
        <w:rPr>
          <w:sz w:val="22"/>
          <w:szCs w:val="22"/>
        </w:rPr>
      </w:pPr>
      <w:proofErr w:type="spellStart"/>
      <w:r w:rsidRPr="005A552E">
        <w:rPr>
          <w:sz w:val="22"/>
          <w:szCs w:val="22"/>
        </w:rPr>
        <w:t>raionSi</w:t>
      </w:r>
      <w:proofErr w:type="spellEnd"/>
      <w:r w:rsidRPr="005A552E">
        <w:rPr>
          <w:sz w:val="22"/>
          <w:szCs w:val="22"/>
        </w:rPr>
        <w:t xml:space="preserve"> </w:t>
      </w:r>
      <w:proofErr w:type="spellStart"/>
      <w:r w:rsidRPr="005A552E">
        <w:rPr>
          <w:sz w:val="22"/>
          <w:szCs w:val="22"/>
        </w:rPr>
        <w:t>wayinvebi</w:t>
      </w:r>
      <w:proofErr w:type="spellEnd"/>
      <w:r w:rsidRPr="005A552E">
        <w:rPr>
          <w:sz w:val="22"/>
          <w:szCs w:val="22"/>
        </w:rPr>
        <w:t xml:space="preserve">, anu </w:t>
      </w:r>
      <w:proofErr w:type="spellStart"/>
      <w:r w:rsidRPr="005A552E">
        <w:rPr>
          <w:sz w:val="22"/>
          <w:szCs w:val="22"/>
        </w:rPr>
        <w:t>saSualo</w:t>
      </w:r>
      <w:proofErr w:type="spellEnd"/>
      <w:r w:rsidRPr="005A552E">
        <w:rPr>
          <w:sz w:val="22"/>
          <w:szCs w:val="22"/>
        </w:rPr>
        <w:t xml:space="preserve"> </w:t>
      </w:r>
      <w:proofErr w:type="spellStart"/>
      <w:r w:rsidRPr="005A552E">
        <w:rPr>
          <w:sz w:val="22"/>
          <w:szCs w:val="22"/>
        </w:rPr>
        <w:t>dRe-Remuri</w:t>
      </w:r>
      <w:proofErr w:type="spellEnd"/>
      <w:r w:rsidRPr="005A552E">
        <w:rPr>
          <w:sz w:val="22"/>
          <w:szCs w:val="22"/>
        </w:rPr>
        <w:t xml:space="preserve"> </w:t>
      </w:r>
      <w:proofErr w:type="spellStart"/>
      <w:r w:rsidRPr="005A552E">
        <w:rPr>
          <w:sz w:val="22"/>
          <w:szCs w:val="22"/>
        </w:rPr>
        <w:t>dadebiTi</w:t>
      </w:r>
      <w:proofErr w:type="spellEnd"/>
      <w:r w:rsidRPr="005A552E">
        <w:rPr>
          <w:sz w:val="22"/>
          <w:szCs w:val="22"/>
        </w:rPr>
        <w:t xml:space="preserve"> </w:t>
      </w:r>
      <w:proofErr w:type="spellStart"/>
      <w:r w:rsidRPr="005A552E">
        <w:rPr>
          <w:sz w:val="22"/>
          <w:szCs w:val="22"/>
        </w:rPr>
        <w:t>temperaturebis</w:t>
      </w:r>
      <w:proofErr w:type="spellEnd"/>
      <w:r w:rsidRPr="005A552E">
        <w:rPr>
          <w:sz w:val="22"/>
          <w:szCs w:val="22"/>
        </w:rPr>
        <w:t xml:space="preserve"> </w:t>
      </w:r>
      <w:proofErr w:type="spellStart"/>
      <w:r w:rsidRPr="005A552E">
        <w:rPr>
          <w:sz w:val="22"/>
          <w:szCs w:val="22"/>
        </w:rPr>
        <w:t>fonze</w:t>
      </w:r>
      <w:proofErr w:type="spellEnd"/>
      <w:r w:rsidRPr="005A552E">
        <w:rPr>
          <w:sz w:val="22"/>
          <w:szCs w:val="22"/>
        </w:rPr>
        <w:t xml:space="preserve"> </w:t>
      </w:r>
      <w:proofErr w:type="spellStart"/>
      <w:r w:rsidRPr="005A552E">
        <w:rPr>
          <w:sz w:val="22"/>
          <w:szCs w:val="22"/>
        </w:rPr>
        <w:t>haeris</w:t>
      </w:r>
      <w:proofErr w:type="spellEnd"/>
      <w:r w:rsidRPr="005A552E">
        <w:rPr>
          <w:sz w:val="22"/>
          <w:szCs w:val="22"/>
        </w:rPr>
        <w:t xml:space="preserve"> </w:t>
      </w:r>
      <w:proofErr w:type="spellStart"/>
      <w:r w:rsidRPr="005A552E">
        <w:rPr>
          <w:sz w:val="22"/>
          <w:szCs w:val="22"/>
        </w:rPr>
        <w:t>gaciveba</w:t>
      </w:r>
      <w:proofErr w:type="spellEnd"/>
      <w:r w:rsidRPr="005A552E">
        <w:rPr>
          <w:sz w:val="22"/>
          <w:szCs w:val="22"/>
        </w:rPr>
        <w:t xml:space="preserve"> 0</w:t>
      </w:r>
      <w:r w:rsidRPr="005A552E">
        <w:rPr>
          <w:sz w:val="22"/>
          <w:szCs w:val="22"/>
          <w:vertAlign w:val="superscript"/>
        </w:rPr>
        <w:t>0</w:t>
      </w:r>
      <w:r w:rsidRPr="005A552E">
        <w:rPr>
          <w:rFonts w:ascii="Times New Roman" w:hAnsi="Times New Roman"/>
          <w:sz w:val="22"/>
          <w:szCs w:val="22"/>
        </w:rPr>
        <w:t>C-</w:t>
      </w:r>
      <w:r w:rsidRPr="005A552E">
        <w:rPr>
          <w:sz w:val="22"/>
          <w:szCs w:val="22"/>
        </w:rPr>
        <w:t xml:space="preserve">ze </w:t>
      </w:r>
      <w:proofErr w:type="spellStart"/>
      <w:r w:rsidRPr="005A552E">
        <w:rPr>
          <w:sz w:val="22"/>
          <w:szCs w:val="22"/>
        </w:rPr>
        <w:t>qvemoT</w:t>
      </w:r>
      <w:proofErr w:type="spellEnd"/>
      <w:r w:rsidRPr="005A552E">
        <w:rPr>
          <w:sz w:val="22"/>
          <w:szCs w:val="22"/>
        </w:rPr>
        <w:t xml:space="preserve">, </w:t>
      </w:r>
      <w:proofErr w:type="spellStart"/>
      <w:r w:rsidRPr="005A552E">
        <w:rPr>
          <w:sz w:val="22"/>
          <w:szCs w:val="22"/>
        </w:rPr>
        <w:t>saSualod</w:t>
      </w:r>
      <w:proofErr w:type="spellEnd"/>
      <w:r w:rsidRPr="005A552E">
        <w:rPr>
          <w:sz w:val="22"/>
          <w:szCs w:val="22"/>
        </w:rPr>
        <w:t xml:space="preserve"> </w:t>
      </w:r>
      <w:proofErr w:type="spellStart"/>
      <w:r w:rsidRPr="005A552E">
        <w:rPr>
          <w:sz w:val="22"/>
          <w:szCs w:val="22"/>
        </w:rPr>
        <w:t>iwyeba</w:t>
      </w:r>
      <w:proofErr w:type="spellEnd"/>
      <w:r w:rsidRPr="005A552E">
        <w:rPr>
          <w:sz w:val="22"/>
          <w:szCs w:val="22"/>
        </w:rPr>
        <w:t xml:space="preserve"> </w:t>
      </w:r>
      <w:proofErr w:type="spellStart"/>
      <w:r w:rsidRPr="005A552E">
        <w:rPr>
          <w:sz w:val="22"/>
          <w:szCs w:val="22"/>
        </w:rPr>
        <w:t>noemberSi</w:t>
      </w:r>
      <w:proofErr w:type="spellEnd"/>
      <w:r w:rsidRPr="005A552E">
        <w:rPr>
          <w:sz w:val="22"/>
          <w:szCs w:val="22"/>
        </w:rPr>
        <w:t xml:space="preserve"> da </w:t>
      </w:r>
      <w:proofErr w:type="spellStart"/>
      <w:r w:rsidRPr="005A552E">
        <w:rPr>
          <w:sz w:val="22"/>
          <w:szCs w:val="22"/>
        </w:rPr>
        <w:t>mTavrdeba</w:t>
      </w:r>
      <w:proofErr w:type="spellEnd"/>
      <w:r w:rsidRPr="005A552E">
        <w:rPr>
          <w:sz w:val="22"/>
          <w:szCs w:val="22"/>
        </w:rPr>
        <w:t xml:space="preserve"> </w:t>
      </w:r>
      <w:proofErr w:type="spellStart"/>
      <w:r w:rsidRPr="005A552E">
        <w:rPr>
          <w:sz w:val="22"/>
          <w:szCs w:val="22"/>
        </w:rPr>
        <w:t>aprilis</w:t>
      </w:r>
      <w:proofErr w:type="spellEnd"/>
      <w:r w:rsidRPr="005A552E">
        <w:rPr>
          <w:sz w:val="22"/>
          <w:szCs w:val="22"/>
        </w:rPr>
        <w:t xml:space="preserve"> </w:t>
      </w:r>
      <w:proofErr w:type="spellStart"/>
      <w:r w:rsidRPr="005A552E">
        <w:rPr>
          <w:sz w:val="22"/>
          <w:szCs w:val="22"/>
        </w:rPr>
        <w:t>dasawyisSi</w:t>
      </w:r>
      <w:proofErr w:type="spellEnd"/>
      <w:r w:rsidRPr="005A552E">
        <w:rPr>
          <w:sz w:val="22"/>
          <w:szCs w:val="22"/>
        </w:rPr>
        <w:t xml:space="preserve">. </w:t>
      </w:r>
      <w:proofErr w:type="spellStart"/>
      <w:r w:rsidRPr="005A552E">
        <w:rPr>
          <w:sz w:val="22"/>
          <w:szCs w:val="22"/>
        </w:rPr>
        <w:t>wayinvebis</w:t>
      </w:r>
      <w:proofErr w:type="spellEnd"/>
      <w:r w:rsidRPr="005A552E">
        <w:rPr>
          <w:sz w:val="22"/>
          <w:szCs w:val="22"/>
        </w:rPr>
        <w:t xml:space="preserve"> </w:t>
      </w:r>
      <w:proofErr w:type="spellStart"/>
      <w:r w:rsidRPr="005A552E">
        <w:rPr>
          <w:sz w:val="22"/>
          <w:szCs w:val="22"/>
        </w:rPr>
        <w:t>dawyebisa</w:t>
      </w:r>
      <w:proofErr w:type="spellEnd"/>
      <w:r w:rsidRPr="005A552E">
        <w:rPr>
          <w:sz w:val="22"/>
          <w:szCs w:val="22"/>
        </w:rPr>
        <w:t xml:space="preserve"> da </w:t>
      </w:r>
      <w:proofErr w:type="spellStart"/>
      <w:r w:rsidRPr="005A552E">
        <w:rPr>
          <w:sz w:val="22"/>
          <w:szCs w:val="22"/>
        </w:rPr>
        <w:t>dasrulebis</w:t>
      </w:r>
      <w:proofErr w:type="spellEnd"/>
      <w:r w:rsidRPr="005A552E">
        <w:rPr>
          <w:sz w:val="22"/>
          <w:szCs w:val="22"/>
        </w:rPr>
        <w:t xml:space="preserve"> </w:t>
      </w:r>
      <w:proofErr w:type="spellStart"/>
      <w:r w:rsidRPr="005A552E">
        <w:rPr>
          <w:sz w:val="22"/>
          <w:szCs w:val="22"/>
        </w:rPr>
        <w:t>TariRebi</w:t>
      </w:r>
      <w:proofErr w:type="spellEnd"/>
      <w:r w:rsidRPr="005A552E">
        <w:rPr>
          <w:sz w:val="22"/>
          <w:szCs w:val="22"/>
        </w:rPr>
        <w:t xml:space="preserve">, </w:t>
      </w:r>
      <w:proofErr w:type="spellStart"/>
      <w:r w:rsidRPr="005A552E">
        <w:rPr>
          <w:sz w:val="22"/>
          <w:szCs w:val="22"/>
        </w:rPr>
        <w:t>aseve</w:t>
      </w:r>
      <w:proofErr w:type="spellEnd"/>
      <w:r w:rsidRPr="005A552E">
        <w:rPr>
          <w:sz w:val="22"/>
          <w:szCs w:val="22"/>
        </w:rPr>
        <w:t xml:space="preserve"> </w:t>
      </w:r>
      <w:proofErr w:type="spellStart"/>
      <w:r w:rsidRPr="005A552E">
        <w:rPr>
          <w:sz w:val="22"/>
          <w:szCs w:val="22"/>
        </w:rPr>
        <w:t>uyinvo</w:t>
      </w:r>
      <w:proofErr w:type="spellEnd"/>
      <w:r w:rsidRPr="005A552E">
        <w:rPr>
          <w:sz w:val="22"/>
          <w:szCs w:val="22"/>
        </w:rPr>
        <w:t xml:space="preserve"> </w:t>
      </w:r>
      <w:proofErr w:type="spellStart"/>
      <w:r w:rsidRPr="005A552E">
        <w:rPr>
          <w:sz w:val="22"/>
          <w:szCs w:val="22"/>
        </w:rPr>
        <w:t>periodis</w:t>
      </w:r>
      <w:proofErr w:type="spellEnd"/>
      <w:r w:rsidRPr="005A552E">
        <w:rPr>
          <w:sz w:val="22"/>
          <w:szCs w:val="22"/>
        </w:rPr>
        <w:t xml:space="preserve"> </w:t>
      </w:r>
      <w:proofErr w:type="spellStart"/>
      <w:r w:rsidRPr="005A552E">
        <w:rPr>
          <w:sz w:val="22"/>
          <w:szCs w:val="22"/>
        </w:rPr>
        <w:t>xangrZlivoba</w:t>
      </w:r>
      <w:proofErr w:type="spellEnd"/>
      <w:r w:rsidRPr="005A552E">
        <w:rPr>
          <w:sz w:val="22"/>
          <w:szCs w:val="22"/>
        </w:rPr>
        <w:t xml:space="preserve"> </w:t>
      </w:r>
      <w:proofErr w:type="spellStart"/>
      <w:r w:rsidRPr="005A552E">
        <w:rPr>
          <w:sz w:val="22"/>
          <w:szCs w:val="22"/>
        </w:rPr>
        <w:t>dReebSi</w:t>
      </w:r>
      <w:proofErr w:type="spellEnd"/>
      <w:r w:rsidRPr="005A552E">
        <w:rPr>
          <w:sz w:val="22"/>
          <w:szCs w:val="22"/>
        </w:rPr>
        <w:t xml:space="preserve">, </w:t>
      </w:r>
      <w:proofErr w:type="spellStart"/>
      <w:r w:rsidRPr="005A552E">
        <w:rPr>
          <w:sz w:val="22"/>
          <w:szCs w:val="22"/>
        </w:rPr>
        <w:t>imave</w:t>
      </w:r>
      <w:proofErr w:type="spellEnd"/>
      <w:r w:rsidRPr="005A552E">
        <w:rPr>
          <w:sz w:val="22"/>
          <w:szCs w:val="22"/>
        </w:rPr>
        <w:t xml:space="preserve"> </w:t>
      </w:r>
      <w:proofErr w:type="spellStart"/>
      <w:r w:rsidRPr="005A552E">
        <w:rPr>
          <w:sz w:val="22"/>
          <w:szCs w:val="22"/>
        </w:rPr>
        <w:t>metsadguris</w:t>
      </w:r>
      <w:proofErr w:type="spellEnd"/>
      <w:r w:rsidRPr="005A552E">
        <w:rPr>
          <w:sz w:val="22"/>
          <w:szCs w:val="22"/>
        </w:rPr>
        <w:t xml:space="preserve"> </w:t>
      </w:r>
      <w:proofErr w:type="spellStart"/>
      <w:r w:rsidRPr="005A552E">
        <w:rPr>
          <w:sz w:val="22"/>
          <w:szCs w:val="22"/>
        </w:rPr>
        <w:t>mravalwliuri</w:t>
      </w:r>
      <w:proofErr w:type="spellEnd"/>
      <w:r w:rsidRPr="005A552E">
        <w:rPr>
          <w:sz w:val="22"/>
          <w:szCs w:val="22"/>
        </w:rPr>
        <w:t xml:space="preserve"> </w:t>
      </w:r>
      <w:proofErr w:type="spellStart"/>
      <w:r w:rsidRPr="005A552E">
        <w:rPr>
          <w:sz w:val="22"/>
          <w:szCs w:val="22"/>
        </w:rPr>
        <w:t>dakvirvebis</w:t>
      </w:r>
      <w:proofErr w:type="spellEnd"/>
      <w:r w:rsidRPr="005A552E">
        <w:rPr>
          <w:sz w:val="22"/>
          <w:szCs w:val="22"/>
        </w:rPr>
        <w:t xml:space="preserve"> </w:t>
      </w:r>
      <w:proofErr w:type="spellStart"/>
      <w:r w:rsidRPr="005A552E">
        <w:rPr>
          <w:sz w:val="22"/>
          <w:szCs w:val="22"/>
        </w:rPr>
        <w:t>monacemebis</w:t>
      </w:r>
      <w:proofErr w:type="spellEnd"/>
      <w:r w:rsidRPr="005A552E">
        <w:rPr>
          <w:sz w:val="22"/>
          <w:szCs w:val="22"/>
        </w:rPr>
        <w:t xml:space="preserve"> </w:t>
      </w:r>
      <w:proofErr w:type="spellStart"/>
      <w:r w:rsidRPr="005A552E">
        <w:rPr>
          <w:sz w:val="22"/>
          <w:szCs w:val="22"/>
        </w:rPr>
        <w:t>mixedviT</w:t>
      </w:r>
      <w:proofErr w:type="spellEnd"/>
      <w:r w:rsidRPr="005A552E">
        <w:rPr>
          <w:sz w:val="22"/>
          <w:szCs w:val="22"/>
        </w:rPr>
        <w:t xml:space="preserve">, </w:t>
      </w:r>
      <w:proofErr w:type="spellStart"/>
      <w:r w:rsidRPr="005A552E">
        <w:rPr>
          <w:sz w:val="22"/>
          <w:szCs w:val="22"/>
        </w:rPr>
        <w:t>mocemulia</w:t>
      </w:r>
      <w:proofErr w:type="spellEnd"/>
      <w:r w:rsidRPr="005A552E">
        <w:rPr>
          <w:sz w:val="22"/>
          <w:szCs w:val="22"/>
        </w:rPr>
        <w:t xml:space="preserve"> #.</w:t>
      </w:r>
      <w:r w:rsidR="0046613E">
        <w:rPr>
          <w:rFonts w:asciiTheme="minorHAnsi" w:hAnsiTheme="minorHAnsi"/>
          <w:sz w:val="22"/>
          <w:szCs w:val="22"/>
          <w:lang w:val="ka-GE"/>
        </w:rPr>
        <w:t>2.</w:t>
      </w:r>
      <w:r w:rsidRPr="005A552E">
        <w:rPr>
          <w:sz w:val="22"/>
          <w:szCs w:val="22"/>
        </w:rPr>
        <w:t xml:space="preserve">2 </w:t>
      </w:r>
      <w:proofErr w:type="spellStart"/>
      <w:r w:rsidRPr="005A552E">
        <w:rPr>
          <w:sz w:val="22"/>
          <w:szCs w:val="22"/>
        </w:rPr>
        <w:t>cxrilSi</w:t>
      </w:r>
      <w:proofErr w:type="spellEnd"/>
      <w:r w:rsidRPr="005A552E">
        <w:rPr>
          <w:sz w:val="22"/>
          <w:szCs w:val="22"/>
        </w:rPr>
        <w:t>.</w:t>
      </w:r>
    </w:p>
    <w:p w14:paraId="6425C5D3" w14:textId="77777777" w:rsidR="0048363B" w:rsidRDefault="0048363B" w:rsidP="0048363B">
      <w:pPr>
        <w:pStyle w:val="BodyTextIndent"/>
        <w:tabs>
          <w:tab w:val="left" w:pos="720"/>
        </w:tabs>
        <w:ind w:left="0" w:firstLine="720"/>
        <w:rPr>
          <w:sz w:val="22"/>
          <w:szCs w:val="22"/>
        </w:rPr>
      </w:pPr>
    </w:p>
    <w:p w14:paraId="18232212" w14:textId="77777777" w:rsidR="0048363B" w:rsidRDefault="0048363B" w:rsidP="0048363B">
      <w:pPr>
        <w:spacing w:after="0"/>
        <w:ind w:firstLine="540"/>
        <w:jc w:val="center"/>
        <w:rPr>
          <w:rFonts w:ascii="AcadNusx" w:hAnsi="AcadNusx"/>
          <w:lang w:val="es-ES"/>
        </w:rPr>
      </w:pPr>
    </w:p>
    <w:p w14:paraId="16DECE07" w14:textId="77777777" w:rsidR="0048363B" w:rsidRDefault="0048363B" w:rsidP="0048363B">
      <w:pPr>
        <w:spacing w:after="0"/>
        <w:ind w:firstLine="540"/>
        <w:jc w:val="center"/>
        <w:rPr>
          <w:rFonts w:ascii="AcadNusx" w:hAnsi="AcadNusx"/>
          <w:lang w:val="es-ES"/>
        </w:rPr>
      </w:pPr>
      <w:proofErr w:type="spellStart"/>
      <w:r>
        <w:rPr>
          <w:rFonts w:ascii="AcadNusx" w:hAnsi="AcadNusx"/>
          <w:lang w:val="es-ES"/>
        </w:rPr>
        <w:t>wayinvebis</w:t>
      </w:r>
      <w:proofErr w:type="spellEnd"/>
      <w:r>
        <w:rPr>
          <w:rFonts w:ascii="AcadNusx" w:hAnsi="AcadNusx"/>
          <w:lang w:val="es-ES"/>
        </w:rPr>
        <w:t xml:space="preserve"> </w:t>
      </w:r>
      <w:proofErr w:type="spellStart"/>
      <w:r>
        <w:rPr>
          <w:rFonts w:ascii="AcadNusx" w:hAnsi="AcadNusx"/>
          <w:lang w:val="es-ES"/>
        </w:rPr>
        <w:t>dawyebisa</w:t>
      </w:r>
      <w:proofErr w:type="spellEnd"/>
      <w:r>
        <w:rPr>
          <w:rFonts w:ascii="AcadNusx" w:hAnsi="AcadNusx"/>
          <w:lang w:val="es-ES"/>
        </w:rPr>
        <w:t xml:space="preserve"> da </w:t>
      </w:r>
      <w:proofErr w:type="spellStart"/>
      <w:r>
        <w:rPr>
          <w:rFonts w:ascii="AcadNusx" w:hAnsi="AcadNusx"/>
          <w:lang w:val="es-ES"/>
        </w:rPr>
        <w:t>dasrulebis</w:t>
      </w:r>
      <w:proofErr w:type="spellEnd"/>
      <w:r>
        <w:rPr>
          <w:rFonts w:ascii="AcadNusx" w:hAnsi="AcadNusx"/>
          <w:lang w:val="es-ES"/>
        </w:rPr>
        <w:t xml:space="preserve"> </w:t>
      </w:r>
      <w:proofErr w:type="spellStart"/>
      <w:r>
        <w:rPr>
          <w:rFonts w:ascii="AcadNusx" w:hAnsi="AcadNusx"/>
          <w:lang w:val="es-ES"/>
        </w:rPr>
        <w:t>TariRebi</w:t>
      </w:r>
      <w:proofErr w:type="spellEnd"/>
      <w:r>
        <w:rPr>
          <w:rFonts w:ascii="AcadNusx" w:hAnsi="AcadNusx"/>
          <w:lang w:val="es-ES"/>
        </w:rPr>
        <w:t xml:space="preserve"> da </w:t>
      </w:r>
      <w:proofErr w:type="spellStart"/>
      <w:r>
        <w:rPr>
          <w:rFonts w:ascii="AcadNusx" w:hAnsi="AcadNusx"/>
          <w:lang w:val="es-ES"/>
        </w:rPr>
        <w:t>uyinvo</w:t>
      </w:r>
      <w:proofErr w:type="spellEnd"/>
      <w:r>
        <w:rPr>
          <w:rFonts w:ascii="AcadNusx" w:hAnsi="AcadNusx"/>
          <w:lang w:val="es-ES"/>
        </w:rPr>
        <w:t xml:space="preserve"> </w:t>
      </w:r>
      <w:proofErr w:type="spellStart"/>
      <w:r>
        <w:rPr>
          <w:rFonts w:ascii="AcadNusx" w:hAnsi="AcadNusx"/>
          <w:lang w:val="es-ES"/>
        </w:rPr>
        <w:t>periodis</w:t>
      </w:r>
      <w:proofErr w:type="spellEnd"/>
    </w:p>
    <w:p w14:paraId="7C92B2F0" w14:textId="77777777" w:rsidR="0048363B" w:rsidRDefault="0048363B" w:rsidP="0048363B">
      <w:pPr>
        <w:spacing w:after="0"/>
        <w:ind w:firstLine="540"/>
        <w:jc w:val="center"/>
        <w:rPr>
          <w:rFonts w:ascii="AcadNusx" w:hAnsi="AcadNusx"/>
          <w:lang w:val="es-ES"/>
        </w:rPr>
      </w:pPr>
      <w:proofErr w:type="spellStart"/>
      <w:r>
        <w:rPr>
          <w:rFonts w:ascii="AcadNusx" w:hAnsi="AcadNusx"/>
          <w:lang w:val="es-ES"/>
        </w:rPr>
        <w:t>xangrZlivoba</w:t>
      </w:r>
      <w:proofErr w:type="spellEnd"/>
      <w:r>
        <w:rPr>
          <w:rFonts w:ascii="AcadNusx" w:hAnsi="AcadNusx"/>
          <w:lang w:val="es-ES"/>
        </w:rPr>
        <w:t xml:space="preserve"> </w:t>
      </w:r>
      <w:proofErr w:type="spellStart"/>
      <w:r>
        <w:rPr>
          <w:rFonts w:ascii="AcadNusx" w:hAnsi="AcadNusx"/>
          <w:lang w:val="es-ES"/>
        </w:rPr>
        <w:t>dReebSi</w:t>
      </w:r>
      <w:proofErr w:type="spellEnd"/>
    </w:p>
    <w:p w14:paraId="22E79D92" w14:textId="761A4DA9" w:rsidR="0048363B" w:rsidRDefault="0048363B" w:rsidP="0048363B">
      <w:pPr>
        <w:spacing w:after="0"/>
        <w:ind w:firstLine="540"/>
        <w:jc w:val="right"/>
        <w:rPr>
          <w:rFonts w:ascii="AcadNusx" w:hAnsi="AcadNusx"/>
          <w:lang w:val="en-US"/>
        </w:rPr>
      </w:pPr>
      <w:r>
        <w:rPr>
          <w:rFonts w:ascii="AcadNusx" w:hAnsi="AcadNusx"/>
        </w:rPr>
        <w:t>cxrili #</w:t>
      </w:r>
      <w:r w:rsidR="0046613E">
        <w:t>2.</w:t>
      </w:r>
      <w:r>
        <w:rPr>
          <w:rFonts w:ascii="AcadNusx" w:hAnsi="AcadNusx"/>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49"/>
        <w:gridCol w:w="1030"/>
        <w:gridCol w:w="820"/>
        <w:gridCol w:w="754"/>
        <w:gridCol w:w="1031"/>
        <w:gridCol w:w="821"/>
        <w:gridCol w:w="755"/>
        <w:gridCol w:w="720"/>
        <w:gridCol w:w="716"/>
        <w:gridCol w:w="620"/>
      </w:tblGrid>
      <w:tr w:rsidR="0048363B" w14:paraId="71EA7A5A" w14:textId="77777777" w:rsidTr="0048363B">
        <w:tc>
          <w:tcPr>
            <w:tcW w:w="975" w:type="pct"/>
            <w:vMerge w:val="restart"/>
            <w:tcBorders>
              <w:top w:val="single" w:sz="4" w:space="0" w:color="auto"/>
              <w:left w:val="single" w:sz="4" w:space="0" w:color="auto"/>
              <w:bottom w:val="single" w:sz="4" w:space="0" w:color="auto"/>
              <w:right w:val="single" w:sz="4" w:space="0" w:color="auto"/>
            </w:tcBorders>
          </w:tcPr>
          <w:p w14:paraId="2A94B199" w14:textId="77777777" w:rsidR="0048363B" w:rsidRDefault="0048363B">
            <w:pPr>
              <w:spacing w:after="0"/>
              <w:jc w:val="center"/>
              <w:rPr>
                <w:rFonts w:ascii="AcadNusx" w:hAnsi="AcadNusx"/>
                <w:sz w:val="20"/>
                <w:szCs w:val="20"/>
              </w:rPr>
            </w:pPr>
          </w:p>
          <w:p w14:paraId="256DFFF8" w14:textId="77777777" w:rsidR="0048363B" w:rsidRDefault="0048363B">
            <w:pPr>
              <w:spacing w:after="0"/>
              <w:jc w:val="center"/>
              <w:rPr>
                <w:rFonts w:ascii="AcadNusx" w:hAnsi="AcadNusx"/>
                <w:sz w:val="20"/>
                <w:szCs w:val="20"/>
              </w:rPr>
            </w:pPr>
            <w:r>
              <w:rPr>
                <w:rFonts w:ascii="AcadNusx" w:hAnsi="AcadNusx"/>
                <w:sz w:val="20"/>
                <w:szCs w:val="20"/>
              </w:rPr>
              <w:t>metsadguri</w:t>
            </w:r>
          </w:p>
        </w:tc>
        <w:tc>
          <w:tcPr>
            <w:tcW w:w="2918" w:type="pct"/>
            <w:gridSpan w:val="6"/>
            <w:tcBorders>
              <w:top w:val="single" w:sz="4" w:space="0" w:color="auto"/>
              <w:left w:val="single" w:sz="4" w:space="0" w:color="auto"/>
              <w:bottom w:val="single" w:sz="4" w:space="0" w:color="auto"/>
              <w:right w:val="single" w:sz="4" w:space="0" w:color="auto"/>
            </w:tcBorders>
            <w:hideMark/>
          </w:tcPr>
          <w:p w14:paraId="08018837" w14:textId="77777777" w:rsidR="0048363B" w:rsidRDefault="0048363B">
            <w:pPr>
              <w:spacing w:after="0"/>
              <w:jc w:val="center"/>
              <w:rPr>
                <w:rFonts w:ascii="AcadNusx" w:hAnsi="AcadNusx"/>
                <w:sz w:val="20"/>
                <w:szCs w:val="20"/>
              </w:rPr>
            </w:pPr>
            <w:r>
              <w:rPr>
                <w:rFonts w:ascii="AcadNusx" w:hAnsi="AcadNusx"/>
                <w:sz w:val="20"/>
                <w:szCs w:val="20"/>
              </w:rPr>
              <w:t>wayinvebis TariRi</w:t>
            </w:r>
          </w:p>
        </w:tc>
        <w:tc>
          <w:tcPr>
            <w:tcW w:w="1107" w:type="pct"/>
            <w:gridSpan w:val="3"/>
            <w:tcBorders>
              <w:top w:val="single" w:sz="4" w:space="0" w:color="auto"/>
              <w:left w:val="single" w:sz="4" w:space="0" w:color="auto"/>
              <w:bottom w:val="single" w:sz="4" w:space="0" w:color="auto"/>
              <w:right w:val="single" w:sz="4" w:space="0" w:color="auto"/>
            </w:tcBorders>
            <w:hideMark/>
          </w:tcPr>
          <w:p w14:paraId="3DD36585" w14:textId="77777777" w:rsidR="0048363B" w:rsidRDefault="0048363B">
            <w:pPr>
              <w:spacing w:after="0"/>
              <w:jc w:val="center"/>
              <w:rPr>
                <w:rFonts w:ascii="AcadNusx" w:hAnsi="AcadNusx"/>
                <w:sz w:val="20"/>
                <w:szCs w:val="20"/>
              </w:rPr>
            </w:pPr>
            <w:r>
              <w:rPr>
                <w:rFonts w:ascii="AcadNusx" w:hAnsi="AcadNusx"/>
                <w:sz w:val="20"/>
                <w:szCs w:val="20"/>
              </w:rPr>
              <w:t>uyinvo periodi dReebSi</w:t>
            </w:r>
          </w:p>
        </w:tc>
      </w:tr>
      <w:tr w:rsidR="0048363B" w14:paraId="48A8D03F" w14:textId="77777777" w:rsidTr="0048363B">
        <w:tc>
          <w:tcPr>
            <w:tcW w:w="975" w:type="pct"/>
            <w:vMerge/>
            <w:tcBorders>
              <w:top w:val="single" w:sz="4" w:space="0" w:color="auto"/>
              <w:left w:val="single" w:sz="4" w:space="0" w:color="auto"/>
              <w:bottom w:val="single" w:sz="4" w:space="0" w:color="auto"/>
              <w:right w:val="single" w:sz="4" w:space="0" w:color="auto"/>
            </w:tcBorders>
            <w:vAlign w:val="center"/>
            <w:hideMark/>
          </w:tcPr>
          <w:p w14:paraId="4B64C322" w14:textId="77777777" w:rsidR="0048363B" w:rsidRDefault="0048363B">
            <w:pPr>
              <w:spacing w:after="0"/>
              <w:rPr>
                <w:rFonts w:ascii="AcadNusx" w:hAnsi="AcadNusx"/>
                <w:sz w:val="20"/>
                <w:szCs w:val="20"/>
                <w:lang w:val="en-US"/>
              </w:rPr>
            </w:pPr>
          </w:p>
        </w:tc>
        <w:tc>
          <w:tcPr>
            <w:tcW w:w="1459" w:type="pct"/>
            <w:gridSpan w:val="3"/>
            <w:tcBorders>
              <w:top w:val="single" w:sz="4" w:space="0" w:color="auto"/>
              <w:left w:val="single" w:sz="4" w:space="0" w:color="auto"/>
              <w:bottom w:val="single" w:sz="4" w:space="0" w:color="auto"/>
              <w:right w:val="single" w:sz="4" w:space="0" w:color="auto"/>
            </w:tcBorders>
            <w:hideMark/>
          </w:tcPr>
          <w:p w14:paraId="739ED3AD" w14:textId="77777777" w:rsidR="0048363B" w:rsidRDefault="0048363B">
            <w:pPr>
              <w:spacing w:after="0"/>
              <w:jc w:val="center"/>
              <w:rPr>
                <w:rFonts w:ascii="AcadNusx" w:hAnsi="AcadNusx"/>
                <w:sz w:val="20"/>
                <w:szCs w:val="20"/>
              </w:rPr>
            </w:pPr>
            <w:r>
              <w:rPr>
                <w:rFonts w:ascii="AcadNusx" w:hAnsi="AcadNusx"/>
                <w:sz w:val="20"/>
                <w:szCs w:val="20"/>
              </w:rPr>
              <w:t>dasawyisi</w:t>
            </w:r>
          </w:p>
        </w:tc>
        <w:tc>
          <w:tcPr>
            <w:tcW w:w="1459" w:type="pct"/>
            <w:gridSpan w:val="3"/>
            <w:tcBorders>
              <w:top w:val="single" w:sz="4" w:space="0" w:color="auto"/>
              <w:left w:val="single" w:sz="4" w:space="0" w:color="auto"/>
              <w:bottom w:val="single" w:sz="4" w:space="0" w:color="auto"/>
              <w:right w:val="single" w:sz="4" w:space="0" w:color="auto"/>
            </w:tcBorders>
            <w:hideMark/>
          </w:tcPr>
          <w:p w14:paraId="2F2B9C5E" w14:textId="77777777" w:rsidR="0048363B" w:rsidRDefault="0048363B">
            <w:pPr>
              <w:spacing w:after="0"/>
              <w:jc w:val="center"/>
              <w:rPr>
                <w:rFonts w:ascii="AcadNusx" w:hAnsi="AcadNusx"/>
                <w:sz w:val="20"/>
                <w:szCs w:val="20"/>
              </w:rPr>
            </w:pPr>
            <w:r>
              <w:rPr>
                <w:rFonts w:ascii="AcadNusx" w:hAnsi="AcadNusx"/>
                <w:sz w:val="20"/>
                <w:szCs w:val="20"/>
              </w:rPr>
              <w:t>dasasruli</w:t>
            </w:r>
          </w:p>
        </w:tc>
        <w:tc>
          <w:tcPr>
            <w:tcW w:w="404" w:type="pct"/>
            <w:vMerge w:val="restart"/>
            <w:tcBorders>
              <w:top w:val="single" w:sz="4" w:space="0" w:color="auto"/>
              <w:left w:val="single" w:sz="4" w:space="0" w:color="auto"/>
              <w:bottom w:val="single" w:sz="4" w:space="0" w:color="auto"/>
              <w:right w:val="single" w:sz="4" w:space="0" w:color="auto"/>
            </w:tcBorders>
            <w:hideMark/>
          </w:tcPr>
          <w:p w14:paraId="3F739050" w14:textId="77777777" w:rsidR="0048363B" w:rsidRDefault="0048363B">
            <w:pPr>
              <w:spacing w:after="0"/>
              <w:jc w:val="center"/>
              <w:rPr>
                <w:sz w:val="20"/>
                <w:szCs w:val="20"/>
              </w:rPr>
            </w:pPr>
            <w:r>
              <w:rPr>
                <w:rFonts w:ascii="AcadNusx" w:hAnsi="AcadNusx"/>
                <w:sz w:val="20"/>
                <w:szCs w:val="20"/>
              </w:rPr>
              <w:t>saSu</w:t>
            </w:r>
            <w:r>
              <w:rPr>
                <w:sz w:val="20"/>
                <w:szCs w:val="20"/>
              </w:rPr>
              <w:t>-</w:t>
            </w:r>
          </w:p>
          <w:p w14:paraId="129A0DB0" w14:textId="4F7428C6" w:rsidR="0048363B" w:rsidRDefault="0048363B" w:rsidP="0048363B">
            <w:pPr>
              <w:spacing w:after="0"/>
              <w:jc w:val="center"/>
              <w:rPr>
                <w:rFonts w:ascii="AcadNusx" w:hAnsi="AcadNusx"/>
                <w:sz w:val="20"/>
                <w:szCs w:val="20"/>
              </w:rPr>
            </w:pPr>
            <w:r>
              <w:rPr>
                <w:rFonts w:ascii="AcadNusx" w:hAnsi="AcadNusx"/>
                <w:sz w:val="20"/>
                <w:szCs w:val="20"/>
              </w:rPr>
              <w:t>alo</w:t>
            </w:r>
          </w:p>
        </w:tc>
        <w:tc>
          <w:tcPr>
            <w:tcW w:w="355" w:type="pct"/>
            <w:vMerge w:val="restart"/>
            <w:tcBorders>
              <w:top w:val="single" w:sz="4" w:space="0" w:color="auto"/>
              <w:left w:val="single" w:sz="4" w:space="0" w:color="auto"/>
              <w:bottom w:val="single" w:sz="4" w:space="0" w:color="auto"/>
              <w:right w:val="single" w:sz="4" w:space="0" w:color="auto"/>
            </w:tcBorders>
            <w:hideMark/>
          </w:tcPr>
          <w:p w14:paraId="3B0BE225" w14:textId="57848A1D" w:rsidR="0048363B" w:rsidRPr="0048363B" w:rsidRDefault="0048363B">
            <w:pPr>
              <w:spacing w:after="0"/>
              <w:jc w:val="center"/>
              <w:rPr>
                <w:sz w:val="20"/>
                <w:szCs w:val="20"/>
              </w:rPr>
            </w:pPr>
            <w:r>
              <w:rPr>
                <w:rFonts w:ascii="AcadNusx" w:hAnsi="AcadNusx"/>
                <w:sz w:val="20"/>
                <w:szCs w:val="20"/>
              </w:rPr>
              <w:t>U</w:t>
            </w:r>
            <w:r>
              <w:rPr>
                <w:rFonts w:ascii="Sylfaen" w:hAnsi="Sylfaen"/>
                <w:sz w:val="20"/>
                <w:szCs w:val="20"/>
              </w:rPr>
              <w:t>უ</w:t>
            </w:r>
            <w:r>
              <w:rPr>
                <w:rFonts w:ascii="AcadNusx" w:hAnsi="AcadNusx"/>
                <w:sz w:val="20"/>
                <w:szCs w:val="20"/>
              </w:rPr>
              <w:t>mci</w:t>
            </w:r>
            <w:r>
              <w:rPr>
                <w:sz w:val="20"/>
                <w:szCs w:val="20"/>
              </w:rPr>
              <w:t>-</w:t>
            </w:r>
          </w:p>
          <w:p w14:paraId="51EF6AAD" w14:textId="77777777" w:rsidR="0048363B" w:rsidRDefault="0048363B">
            <w:pPr>
              <w:spacing w:after="0"/>
              <w:jc w:val="center"/>
              <w:rPr>
                <w:rFonts w:ascii="AcadNusx" w:hAnsi="AcadNusx"/>
                <w:sz w:val="20"/>
                <w:szCs w:val="20"/>
              </w:rPr>
            </w:pPr>
            <w:r>
              <w:rPr>
                <w:rFonts w:ascii="AcadNusx" w:hAnsi="AcadNusx"/>
                <w:sz w:val="20"/>
                <w:szCs w:val="20"/>
              </w:rPr>
              <w:t>resi</w:t>
            </w:r>
          </w:p>
        </w:tc>
        <w:tc>
          <w:tcPr>
            <w:tcW w:w="347" w:type="pct"/>
            <w:vMerge w:val="restart"/>
            <w:tcBorders>
              <w:top w:val="single" w:sz="4" w:space="0" w:color="auto"/>
              <w:left w:val="single" w:sz="4" w:space="0" w:color="auto"/>
              <w:bottom w:val="single" w:sz="4" w:space="0" w:color="auto"/>
              <w:right w:val="single" w:sz="4" w:space="0" w:color="auto"/>
            </w:tcBorders>
            <w:hideMark/>
          </w:tcPr>
          <w:p w14:paraId="68DC4264" w14:textId="62742585" w:rsidR="0048363B" w:rsidRPr="0048363B" w:rsidRDefault="0048363B">
            <w:pPr>
              <w:spacing w:after="0"/>
              <w:jc w:val="center"/>
              <w:rPr>
                <w:sz w:val="20"/>
                <w:szCs w:val="20"/>
              </w:rPr>
            </w:pPr>
            <w:r>
              <w:rPr>
                <w:rFonts w:ascii="Sylfaen" w:hAnsi="Sylfaen"/>
                <w:sz w:val="20"/>
                <w:szCs w:val="20"/>
              </w:rPr>
              <w:t>უ</w:t>
            </w:r>
            <w:r>
              <w:rPr>
                <w:rFonts w:ascii="AcadNusx" w:hAnsi="AcadNusx"/>
                <w:sz w:val="20"/>
                <w:szCs w:val="20"/>
              </w:rPr>
              <w:t>di</w:t>
            </w:r>
            <w:r>
              <w:rPr>
                <w:sz w:val="20"/>
                <w:szCs w:val="20"/>
              </w:rPr>
              <w:t>-</w:t>
            </w:r>
          </w:p>
          <w:p w14:paraId="64EBE479" w14:textId="77777777" w:rsidR="0048363B" w:rsidRDefault="0048363B">
            <w:pPr>
              <w:spacing w:after="0"/>
              <w:jc w:val="center"/>
              <w:rPr>
                <w:rFonts w:ascii="AcadNusx" w:hAnsi="AcadNusx"/>
                <w:sz w:val="20"/>
                <w:szCs w:val="20"/>
              </w:rPr>
            </w:pPr>
            <w:r>
              <w:rPr>
                <w:rFonts w:ascii="AcadNusx" w:hAnsi="AcadNusx"/>
                <w:sz w:val="20"/>
                <w:szCs w:val="20"/>
              </w:rPr>
              <w:t>desi</w:t>
            </w:r>
          </w:p>
        </w:tc>
      </w:tr>
      <w:tr w:rsidR="0048363B" w14:paraId="17223EC0" w14:textId="77777777" w:rsidTr="0048363B">
        <w:tc>
          <w:tcPr>
            <w:tcW w:w="975" w:type="pct"/>
            <w:vMerge/>
            <w:tcBorders>
              <w:top w:val="single" w:sz="4" w:space="0" w:color="auto"/>
              <w:left w:val="single" w:sz="4" w:space="0" w:color="auto"/>
              <w:bottom w:val="single" w:sz="4" w:space="0" w:color="auto"/>
              <w:right w:val="single" w:sz="4" w:space="0" w:color="auto"/>
            </w:tcBorders>
            <w:vAlign w:val="center"/>
            <w:hideMark/>
          </w:tcPr>
          <w:p w14:paraId="0F49D602" w14:textId="77777777" w:rsidR="0048363B" w:rsidRDefault="0048363B">
            <w:pPr>
              <w:spacing w:after="0"/>
              <w:rPr>
                <w:rFonts w:ascii="AcadNusx" w:hAnsi="AcadNusx"/>
                <w:sz w:val="20"/>
                <w:szCs w:val="20"/>
                <w:lang w:val="en-US"/>
              </w:rPr>
            </w:pPr>
          </w:p>
        </w:tc>
        <w:tc>
          <w:tcPr>
            <w:tcW w:w="576" w:type="pct"/>
            <w:tcBorders>
              <w:top w:val="single" w:sz="4" w:space="0" w:color="auto"/>
              <w:left w:val="single" w:sz="4" w:space="0" w:color="auto"/>
              <w:bottom w:val="single" w:sz="4" w:space="0" w:color="auto"/>
              <w:right w:val="single" w:sz="4" w:space="0" w:color="auto"/>
            </w:tcBorders>
            <w:hideMark/>
          </w:tcPr>
          <w:p w14:paraId="1EA3CB64" w14:textId="77777777" w:rsidR="0048363B" w:rsidRDefault="0048363B">
            <w:pPr>
              <w:spacing w:after="0"/>
              <w:rPr>
                <w:rFonts w:ascii="AcadNusx" w:hAnsi="AcadNusx"/>
                <w:sz w:val="20"/>
                <w:szCs w:val="20"/>
              </w:rPr>
            </w:pPr>
            <w:r>
              <w:rPr>
                <w:rFonts w:ascii="AcadNusx" w:hAnsi="AcadNusx"/>
                <w:sz w:val="20"/>
                <w:szCs w:val="20"/>
              </w:rPr>
              <w:t>saSualo</w:t>
            </w:r>
          </w:p>
        </w:tc>
        <w:tc>
          <w:tcPr>
            <w:tcW w:w="460" w:type="pct"/>
            <w:tcBorders>
              <w:top w:val="single" w:sz="4" w:space="0" w:color="auto"/>
              <w:left w:val="single" w:sz="4" w:space="0" w:color="auto"/>
              <w:bottom w:val="single" w:sz="4" w:space="0" w:color="auto"/>
              <w:right w:val="single" w:sz="4" w:space="0" w:color="auto"/>
            </w:tcBorders>
            <w:hideMark/>
          </w:tcPr>
          <w:p w14:paraId="05061476" w14:textId="426035BD" w:rsidR="0048363B" w:rsidRDefault="0048363B" w:rsidP="0048363B">
            <w:pPr>
              <w:spacing w:after="0"/>
              <w:jc w:val="center"/>
              <w:rPr>
                <w:rFonts w:ascii="AcadNusx" w:hAnsi="AcadNusx"/>
                <w:sz w:val="20"/>
                <w:szCs w:val="20"/>
              </w:rPr>
            </w:pPr>
            <w:r>
              <w:rPr>
                <w:rFonts w:ascii="AcadNusx" w:hAnsi="AcadNusx"/>
                <w:sz w:val="20"/>
                <w:szCs w:val="20"/>
              </w:rPr>
              <w:t>N</w:t>
            </w:r>
            <w:r>
              <w:rPr>
                <w:rFonts w:ascii="Sylfaen" w:hAnsi="Sylfaen"/>
                <w:sz w:val="20"/>
                <w:szCs w:val="20"/>
              </w:rPr>
              <w:t>ნ</w:t>
            </w:r>
            <w:r>
              <w:rPr>
                <w:rFonts w:ascii="AcadNusx" w:hAnsi="AcadNusx"/>
                <w:sz w:val="20"/>
                <w:szCs w:val="20"/>
              </w:rPr>
              <w:t>aad</w:t>
            </w:r>
            <w:r>
              <w:rPr>
                <w:sz w:val="20"/>
                <w:szCs w:val="20"/>
              </w:rPr>
              <w:t>-</w:t>
            </w:r>
            <w:r>
              <w:rPr>
                <w:rFonts w:ascii="AcadNusx" w:hAnsi="AcadNusx"/>
                <w:sz w:val="20"/>
                <w:szCs w:val="20"/>
              </w:rPr>
              <w:t>revi</w:t>
            </w:r>
          </w:p>
        </w:tc>
        <w:tc>
          <w:tcPr>
            <w:tcW w:w="423" w:type="pct"/>
            <w:tcBorders>
              <w:top w:val="single" w:sz="4" w:space="0" w:color="auto"/>
              <w:left w:val="single" w:sz="4" w:space="0" w:color="auto"/>
              <w:bottom w:val="single" w:sz="4" w:space="0" w:color="auto"/>
              <w:right w:val="single" w:sz="4" w:space="0" w:color="auto"/>
            </w:tcBorders>
            <w:hideMark/>
          </w:tcPr>
          <w:p w14:paraId="554BB64D" w14:textId="77777777" w:rsidR="0048363B" w:rsidRDefault="0048363B">
            <w:pPr>
              <w:spacing w:after="0"/>
              <w:jc w:val="center"/>
              <w:rPr>
                <w:rFonts w:ascii="AcadNusx" w:hAnsi="AcadNusx"/>
                <w:sz w:val="20"/>
                <w:szCs w:val="20"/>
              </w:rPr>
            </w:pPr>
            <w:r>
              <w:rPr>
                <w:rFonts w:ascii="AcadNusx" w:hAnsi="AcadNusx"/>
                <w:sz w:val="20"/>
                <w:szCs w:val="20"/>
              </w:rPr>
              <w:t>gviani</w:t>
            </w:r>
          </w:p>
        </w:tc>
        <w:tc>
          <w:tcPr>
            <w:tcW w:w="576" w:type="pct"/>
            <w:tcBorders>
              <w:top w:val="single" w:sz="4" w:space="0" w:color="auto"/>
              <w:left w:val="single" w:sz="4" w:space="0" w:color="auto"/>
              <w:bottom w:val="single" w:sz="4" w:space="0" w:color="auto"/>
              <w:right w:val="single" w:sz="4" w:space="0" w:color="auto"/>
            </w:tcBorders>
            <w:hideMark/>
          </w:tcPr>
          <w:p w14:paraId="549D9418" w14:textId="77777777" w:rsidR="0048363B" w:rsidRDefault="0048363B">
            <w:pPr>
              <w:spacing w:after="0"/>
              <w:jc w:val="center"/>
              <w:rPr>
                <w:rFonts w:ascii="AcadNusx" w:hAnsi="AcadNusx"/>
                <w:sz w:val="20"/>
                <w:szCs w:val="20"/>
              </w:rPr>
            </w:pPr>
            <w:r>
              <w:rPr>
                <w:rFonts w:ascii="AcadNusx" w:hAnsi="AcadNusx"/>
                <w:sz w:val="20"/>
                <w:szCs w:val="20"/>
              </w:rPr>
              <w:t>saSualo</w:t>
            </w:r>
          </w:p>
        </w:tc>
        <w:tc>
          <w:tcPr>
            <w:tcW w:w="460" w:type="pct"/>
            <w:tcBorders>
              <w:top w:val="single" w:sz="4" w:space="0" w:color="auto"/>
              <w:left w:val="single" w:sz="4" w:space="0" w:color="auto"/>
              <w:bottom w:val="single" w:sz="4" w:space="0" w:color="auto"/>
              <w:right w:val="single" w:sz="4" w:space="0" w:color="auto"/>
            </w:tcBorders>
            <w:hideMark/>
          </w:tcPr>
          <w:p w14:paraId="13A2F683" w14:textId="1B2C539F" w:rsidR="0048363B" w:rsidRDefault="0048363B" w:rsidP="0048363B">
            <w:pPr>
              <w:spacing w:after="0"/>
              <w:jc w:val="center"/>
              <w:rPr>
                <w:rFonts w:ascii="AcadNusx" w:hAnsi="AcadNusx"/>
                <w:sz w:val="20"/>
                <w:szCs w:val="20"/>
              </w:rPr>
            </w:pPr>
            <w:r>
              <w:rPr>
                <w:rFonts w:ascii="AcadNusx" w:hAnsi="AcadNusx"/>
                <w:sz w:val="20"/>
                <w:szCs w:val="20"/>
              </w:rPr>
              <w:t>N</w:t>
            </w:r>
            <w:r>
              <w:rPr>
                <w:rFonts w:ascii="Sylfaen" w:hAnsi="Sylfaen"/>
                <w:sz w:val="20"/>
                <w:szCs w:val="20"/>
              </w:rPr>
              <w:t>ნ</w:t>
            </w:r>
            <w:r>
              <w:rPr>
                <w:rFonts w:ascii="AcadNusx" w:hAnsi="AcadNusx"/>
                <w:sz w:val="20"/>
                <w:szCs w:val="20"/>
              </w:rPr>
              <w:t>aad</w:t>
            </w:r>
            <w:r>
              <w:rPr>
                <w:sz w:val="20"/>
                <w:szCs w:val="20"/>
              </w:rPr>
              <w:t>-</w:t>
            </w:r>
            <w:r>
              <w:rPr>
                <w:rFonts w:ascii="AcadNusx" w:hAnsi="AcadNusx"/>
                <w:sz w:val="20"/>
                <w:szCs w:val="20"/>
              </w:rPr>
              <w:t>revi</w:t>
            </w:r>
          </w:p>
        </w:tc>
        <w:tc>
          <w:tcPr>
            <w:tcW w:w="423" w:type="pct"/>
            <w:tcBorders>
              <w:top w:val="single" w:sz="4" w:space="0" w:color="auto"/>
              <w:left w:val="single" w:sz="4" w:space="0" w:color="auto"/>
              <w:bottom w:val="single" w:sz="4" w:space="0" w:color="auto"/>
              <w:right w:val="single" w:sz="4" w:space="0" w:color="auto"/>
            </w:tcBorders>
            <w:hideMark/>
          </w:tcPr>
          <w:p w14:paraId="6DD7B623" w14:textId="77777777" w:rsidR="0048363B" w:rsidRDefault="0048363B">
            <w:pPr>
              <w:spacing w:after="0"/>
              <w:jc w:val="center"/>
              <w:rPr>
                <w:rFonts w:ascii="AcadNusx" w:hAnsi="AcadNusx"/>
                <w:sz w:val="20"/>
                <w:szCs w:val="20"/>
              </w:rPr>
            </w:pPr>
            <w:r>
              <w:rPr>
                <w:rFonts w:ascii="AcadNusx" w:hAnsi="AcadNusx"/>
                <w:sz w:val="20"/>
                <w:szCs w:val="20"/>
              </w:rPr>
              <w:t>gviani</w:t>
            </w:r>
          </w:p>
        </w:tc>
        <w:tc>
          <w:tcPr>
            <w:tcW w:w="404" w:type="pct"/>
            <w:vMerge/>
            <w:tcBorders>
              <w:top w:val="single" w:sz="4" w:space="0" w:color="auto"/>
              <w:left w:val="single" w:sz="4" w:space="0" w:color="auto"/>
              <w:bottom w:val="single" w:sz="4" w:space="0" w:color="auto"/>
              <w:right w:val="single" w:sz="4" w:space="0" w:color="auto"/>
            </w:tcBorders>
            <w:vAlign w:val="center"/>
            <w:hideMark/>
          </w:tcPr>
          <w:p w14:paraId="07733F8D" w14:textId="77777777" w:rsidR="0048363B" w:rsidRDefault="0048363B">
            <w:pPr>
              <w:spacing w:after="0"/>
              <w:rPr>
                <w:rFonts w:ascii="AcadNusx" w:hAnsi="AcadNusx"/>
                <w:sz w:val="20"/>
                <w:szCs w:val="20"/>
                <w:lang w:val="en-US"/>
              </w:rPr>
            </w:pPr>
          </w:p>
        </w:tc>
        <w:tc>
          <w:tcPr>
            <w:tcW w:w="355" w:type="pct"/>
            <w:vMerge/>
            <w:tcBorders>
              <w:top w:val="single" w:sz="4" w:space="0" w:color="auto"/>
              <w:left w:val="single" w:sz="4" w:space="0" w:color="auto"/>
              <w:bottom w:val="single" w:sz="4" w:space="0" w:color="auto"/>
              <w:right w:val="single" w:sz="4" w:space="0" w:color="auto"/>
            </w:tcBorders>
            <w:vAlign w:val="center"/>
            <w:hideMark/>
          </w:tcPr>
          <w:p w14:paraId="6B59A7D0" w14:textId="77777777" w:rsidR="0048363B" w:rsidRDefault="0048363B">
            <w:pPr>
              <w:spacing w:after="0"/>
              <w:rPr>
                <w:rFonts w:ascii="AcadNusx" w:hAnsi="AcadNusx"/>
                <w:sz w:val="20"/>
                <w:szCs w:val="20"/>
                <w:lang w:val="en-US"/>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6987BB1D" w14:textId="77777777" w:rsidR="0048363B" w:rsidRDefault="0048363B">
            <w:pPr>
              <w:spacing w:after="0"/>
              <w:rPr>
                <w:rFonts w:ascii="AcadNusx" w:hAnsi="AcadNusx"/>
                <w:sz w:val="20"/>
                <w:szCs w:val="20"/>
                <w:lang w:val="en-US"/>
              </w:rPr>
            </w:pPr>
          </w:p>
        </w:tc>
      </w:tr>
      <w:tr w:rsidR="0048363B" w14:paraId="3BC2D727" w14:textId="77777777" w:rsidTr="0048363B">
        <w:tc>
          <w:tcPr>
            <w:tcW w:w="975" w:type="pct"/>
            <w:tcBorders>
              <w:top w:val="single" w:sz="4" w:space="0" w:color="auto"/>
              <w:left w:val="single" w:sz="4" w:space="0" w:color="auto"/>
              <w:bottom w:val="single" w:sz="4" w:space="0" w:color="auto"/>
              <w:right w:val="single" w:sz="4" w:space="0" w:color="auto"/>
            </w:tcBorders>
            <w:hideMark/>
          </w:tcPr>
          <w:p w14:paraId="17CDFEDB" w14:textId="77777777" w:rsidR="0048363B" w:rsidRDefault="0048363B">
            <w:pPr>
              <w:spacing w:after="0"/>
              <w:jc w:val="center"/>
              <w:rPr>
                <w:rFonts w:ascii="AcadNusx" w:hAnsi="AcadNusx"/>
                <w:sz w:val="20"/>
                <w:szCs w:val="20"/>
              </w:rPr>
            </w:pPr>
            <w:r>
              <w:rPr>
                <w:rFonts w:ascii="AcadNusx" w:hAnsi="AcadNusx"/>
                <w:sz w:val="20"/>
                <w:szCs w:val="20"/>
              </w:rPr>
              <w:t>iormuRanlo</w:t>
            </w:r>
          </w:p>
        </w:tc>
        <w:tc>
          <w:tcPr>
            <w:tcW w:w="576" w:type="pct"/>
            <w:tcBorders>
              <w:top w:val="single" w:sz="4" w:space="0" w:color="auto"/>
              <w:left w:val="single" w:sz="4" w:space="0" w:color="auto"/>
              <w:bottom w:val="single" w:sz="4" w:space="0" w:color="auto"/>
              <w:right w:val="single" w:sz="4" w:space="0" w:color="auto"/>
            </w:tcBorders>
            <w:hideMark/>
          </w:tcPr>
          <w:p w14:paraId="54B6C663" w14:textId="77777777" w:rsidR="0048363B" w:rsidRDefault="0048363B">
            <w:pPr>
              <w:spacing w:after="0"/>
              <w:jc w:val="center"/>
              <w:rPr>
                <w:rFonts w:ascii="AcadNusx" w:hAnsi="AcadNusx"/>
                <w:sz w:val="20"/>
                <w:szCs w:val="20"/>
              </w:rPr>
            </w:pPr>
            <w:r>
              <w:rPr>
                <w:rFonts w:ascii="AcadNusx" w:hAnsi="AcadNusx"/>
                <w:sz w:val="20"/>
                <w:szCs w:val="20"/>
              </w:rPr>
              <w:t>6.XI.</w:t>
            </w:r>
          </w:p>
        </w:tc>
        <w:tc>
          <w:tcPr>
            <w:tcW w:w="460" w:type="pct"/>
            <w:tcBorders>
              <w:top w:val="single" w:sz="4" w:space="0" w:color="auto"/>
              <w:left w:val="single" w:sz="4" w:space="0" w:color="auto"/>
              <w:bottom w:val="single" w:sz="4" w:space="0" w:color="auto"/>
              <w:right w:val="single" w:sz="4" w:space="0" w:color="auto"/>
            </w:tcBorders>
            <w:hideMark/>
          </w:tcPr>
          <w:p w14:paraId="02E5B1F7" w14:textId="77777777" w:rsidR="0048363B" w:rsidRDefault="0048363B">
            <w:pPr>
              <w:spacing w:after="0"/>
              <w:jc w:val="center"/>
              <w:rPr>
                <w:rFonts w:ascii="AcadNusx" w:hAnsi="AcadNusx"/>
                <w:sz w:val="20"/>
                <w:szCs w:val="20"/>
              </w:rPr>
            </w:pPr>
            <w:r>
              <w:rPr>
                <w:rFonts w:ascii="AcadNusx" w:hAnsi="AcadNusx"/>
                <w:sz w:val="20"/>
                <w:szCs w:val="20"/>
              </w:rPr>
              <w:t>-</w:t>
            </w:r>
          </w:p>
        </w:tc>
        <w:tc>
          <w:tcPr>
            <w:tcW w:w="423" w:type="pct"/>
            <w:tcBorders>
              <w:top w:val="single" w:sz="4" w:space="0" w:color="auto"/>
              <w:left w:val="single" w:sz="4" w:space="0" w:color="auto"/>
              <w:bottom w:val="single" w:sz="4" w:space="0" w:color="auto"/>
              <w:right w:val="single" w:sz="4" w:space="0" w:color="auto"/>
            </w:tcBorders>
            <w:hideMark/>
          </w:tcPr>
          <w:p w14:paraId="40E8F6B8" w14:textId="77777777" w:rsidR="0048363B" w:rsidRDefault="0048363B">
            <w:pPr>
              <w:spacing w:after="0"/>
              <w:jc w:val="center"/>
              <w:rPr>
                <w:rFonts w:ascii="AcadNusx" w:hAnsi="AcadNusx"/>
                <w:sz w:val="20"/>
                <w:szCs w:val="20"/>
              </w:rPr>
            </w:pPr>
            <w:r>
              <w:rPr>
                <w:rFonts w:ascii="AcadNusx" w:hAnsi="AcadNusx"/>
                <w:sz w:val="20"/>
                <w:szCs w:val="20"/>
              </w:rPr>
              <w:t>-</w:t>
            </w:r>
          </w:p>
        </w:tc>
        <w:tc>
          <w:tcPr>
            <w:tcW w:w="576" w:type="pct"/>
            <w:tcBorders>
              <w:top w:val="single" w:sz="4" w:space="0" w:color="auto"/>
              <w:left w:val="single" w:sz="4" w:space="0" w:color="auto"/>
              <w:bottom w:val="single" w:sz="4" w:space="0" w:color="auto"/>
              <w:right w:val="single" w:sz="4" w:space="0" w:color="auto"/>
            </w:tcBorders>
            <w:hideMark/>
          </w:tcPr>
          <w:p w14:paraId="444DCE35" w14:textId="77777777" w:rsidR="0048363B" w:rsidRDefault="0048363B">
            <w:pPr>
              <w:spacing w:after="0"/>
              <w:jc w:val="center"/>
              <w:rPr>
                <w:rFonts w:ascii="AcadNusx" w:hAnsi="AcadNusx"/>
                <w:sz w:val="20"/>
                <w:szCs w:val="20"/>
              </w:rPr>
            </w:pPr>
            <w:r>
              <w:rPr>
                <w:rFonts w:ascii="AcadNusx" w:hAnsi="AcadNusx"/>
                <w:sz w:val="20"/>
                <w:szCs w:val="20"/>
              </w:rPr>
              <w:t>3.IV.</w:t>
            </w:r>
          </w:p>
        </w:tc>
        <w:tc>
          <w:tcPr>
            <w:tcW w:w="460" w:type="pct"/>
            <w:tcBorders>
              <w:top w:val="single" w:sz="4" w:space="0" w:color="auto"/>
              <w:left w:val="single" w:sz="4" w:space="0" w:color="auto"/>
              <w:bottom w:val="single" w:sz="4" w:space="0" w:color="auto"/>
              <w:right w:val="single" w:sz="4" w:space="0" w:color="auto"/>
            </w:tcBorders>
            <w:hideMark/>
          </w:tcPr>
          <w:p w14:paraId="77EC9E2B" w14:textId="77777777" w:rsidR="0048363B" w:rsidRDefault="0048363B">
            <w:pPr>
              <w:spacing w:after="0"/>
              <w:jc w:val="center"/>
              <w:rPr>
                <w:rFonts w:ascii="AcadNusx" w:hAnsi="AcadNusx"/>
                <w:sz w:val="20"/>
                <w:szCs w:val="20"/>
              </w:rPr>
            </w:pPr>
            <w:r>
              <w:rPr>
                <w:rFonts w:ascii="AcadNusx" w:hAnsi="AcadNusx"/>
                <w:sz w:val="20"/>
                <w:szCs w:val="20"/>
              </w:rPr>
              <w:t>-</w:t>
            </w:r>
          </w:p>
        </w:tc>
        <w:tc>
          <w:tcPr>
            <w:tcW w:w="423" w:type="pct"/>
            <w:tcBorders>
              <w:top w:val="single" w:sz="4" w:space="0" w:color="auto"/>
              <w:left w:val="single" w:sz="4" w:space="0" w:color="auto"/>
              <w:bottom w:val="single" w:sz="4" w:space="0" w:color="auto"/>
              <w:right w:val="single" w:sz="4" w:space="0" w:color="auto"/>
            </w:tcBorders>
            <w:hideMark/>
          </w:tcPr>
          <w:p w14:paraId="4B7CCC6F" w14:textId="77777777" w:rsidR="0048363B" w:rsidRDefault="0048363B">
            <w:pPr>
              <w:spacing w:after="0"/>
              <w:jc w:val="center"/>
              <w:rPr>
                <w:rFonts w:ascii="AcadNusx" w:hAnsi="AcadNusx"/>
                <w:sz w:val="20"/>
                <w:szCs w:val="20"/>
              </w:rPr>
            </w:pPr>
            <w:r>
              <w:rPr>
                <w:rFonts w:ascii="AcadNusx" w:hAnsi="AcadNusx"/>
                <w:sz w:val="20"/>
                <w:szCs w:val="20"/>
              </w:rPr>
              <w:t>-</w:t>
            </w:r>
          </w:p>
        </w:tc>
        <w:tc>
          <w:tcPr>
            <w:tcW w:w="404" w:type="pct"/>
            <w:tcBorders>
              <w:top w:val="single" w:sz="4" w:space="0" w:color="auto"/>
              <w:left w:val="single" w:sz="4" w:space="0" w:color="auto"/>
              <w:bottom w:val="single" w:sz="4" w:space="0" w:color="auto"/>
              <w:right w:val="single" w:sz="4" w:space="0" w:color="auto"/>
            </w:tcBorders>
            <w:hideMark/>
          </w:tcPr>
          <w:p w14:paraId="0DBB9F0F" w14:textId="77777777" w:rsidR="0048363B" w:rsidRDefault="0048363B">
            <w:pPr>
              <w:spacing w:after="0"/>
              <w:jc w:val="center"/>
              <w:rPr>
                <w:rFonts w:ascii="AcadNusx" w:hAnsi="AcadNusx"/>
                <w:sz w:val="20"/>
                <w:szCs w:val="20"/>
              </w:rPr>
            </w:pPr>
            <w:r>
              <w:rPr>
                <w:rFonts w:ascii="AcadNusx" w:hAnsi="AcadNusx"/>
                <w:sz w:val="20"/>
                <w:szCs w:val="20"/>
              </w:rPr>
              <w:t>216</w:t>
            </w:r>
          </w:p>
        </w:tc>
        <w:tc>
          <w:tcPr>
            <w:tcW w:w="355" w:type="pct"/>
            <w:tcBorders>
              <w:top w:val="single" w:sz="4" w:space="0" w:color="auto"/>
              <w:left w:val="single" w:sz="4" w:space="0" w:color="auto"/>
              <w:bottom w:val="single" w:sz="4" w:space="0" w:color="auto"/>
              <w:right w:val="single" w:sz="4" w:space="0" w:color="auto"/>
            </w:tcBorders>
            <w:hideMark/>
          </w:tcPr>
          <w:p w14:paraId="71D1C907" w14:textId="77777777" w:rsidR="0048363B" w:rsidRDefault="0048363B">
            <w:pPr>
              <w:spacing w:after="0"/>
              <w:jc w:val="center"/>
              <w:rPr>
                <w:rFonts w:ascii="AcadNusx" w:hAnsi="AcadNusx"/>
                <w:sz w:val="20"/>
                <w:szCs w:val="20"/>
              </w:rPr>
            </w:pPr>
            <w:r>
              <w:rPr>
                <w:rFonts w:ascii="AcadNusx" w:hAnsi="AcadNusx"/>
                <w:sz w:val="20"/>
                <w:szCs w:val="20"/>
              </w:rPr>
              <w:t>-</w:t>
            </w:r>
          </w:p>
        </w:tc>
        <w:tc>
          <w:tcPr>
            <w:tcW w:w="347" w:type="pct"/>
            <w:tcBorders>
              <w:top w:val="single" w:sz="4" w:space="0" w:color="auto"/>
              <w:left w:val="single" w:sz="4" w:space="0" w:color="auto"/>
              <w:bottom w:val="single" w:sz="4" w:space="0" w:color="auto"/>
              <w:right w:val="single" w:sz="4" w:space="0" w:color="auto"/>
            </w:tcBorders>
            <w:hideMark/>
          </w:tcPr>
          <w:p w14:paraId="181A15CB" w14:textId="77777777" w:rsidR="0048363B" w:rsidRDefault="0048363B">
            <w:pPr>
              <w:spacing w:after="0"/>
              <w:jc w:val="center"/>
              <w:rPr>
                <w:rFonts w:ascii="AcadNusx" w:hAnsi="AcadNusx"/>
                <w:sz w:val="20"/>
                <w:szCs w:val="20"/>
              </w:rPr>
            </w:pPr>
            <w:r>
              <w:rPr>
                <w:rFonts w:ascii="AcadNusx" w:hAnsi="AcadNusx"/>
                <w:sz w:val="20"/>
                <w:szCs w:val="20"/>
              </w:rPr>
              <w:t>-</w:t>
            </w:r>
          </w:p>
        </w:tc>
      </w:tr>
    </w:tbl>
    <w:p w14:paraId="3CC4B4CE" w14:textId="77777777" w:rsidR="0048363B" w:rsidRDefault="0048363B" w:rsidP="0048363B">
      <w:pPr>
        <w:spacing w:after="0"/>
        <w:ind w:firstLine="720"/>
        <w:jc w:val="both"/>
        <w:rPr>
          <w:rFonts w:ascii="AcadNusx" w:hAnsi="AcadNusx"/>
          <w:lang w:val="en-US"/>
        </w:rPr>
      </w:pPr>
    </w:p>
    <w:p w14:paraId="6159212B" w14:textId="3D8BA1D0" w:rsidR="0048363B" w:rsidRDefault="0048363B" w:rsidP="005A552E">
      <w:pPr>
        <w:spacing w:after="0" w:line="276" w:lineRule="auto"/>
        <w:ind w:firstLine="720"/>
        <w:jc w:val="both"/>
        <w:rPr>
          <w:rFonts w:ascii="AcadNusx" w:hAnsi="AcadNusx"/>
        </w:rPr>
      </w:pPr>
      <w:r>
        <w:rPr>
          <w:rFonts w:ascii="AcadNusx" w:hAnsi="AcadNusx"/>
        </w:rPr>
        <w:t>niadagis zedapiris temperatura, romelic damokidebulia niadagis tipze, mis meqanikur Semadgenlobaze, sinotiveze, mis daculobaze mcenareuli safariT  zafxulSi da Tovlis safaris simaRleze zamTarSi, iTvaliswinebs niadagis zedapiris ramdenime mm-iani sisqis temperaturas. misi maCveneblebi mWidro kavSirSia haeris temperaturis sidideebTan. amasTan, misi saSualo wliuri maCvenebeli, sakvlev teritoraze, 2</w:t>
      </w:r>
      <w:r>
        <w:rPr>
          <w:rFonts w:ascii="AcadNusx" w:hAnsi="AcadNusx"/>
          <w:vertAlign w:val="superscript"/>
        </w:rPr>
        <w:t>0</w:t>
      </w:r>
      <w:r>
        <w:rPr>
          <w:rFonts w:ascii="AcadNusx" w:hAnsi="AcadNusx"/>
        </w:rPr>
        <w:t xml:space="preserve">-ze metad aRemateba haeris temperaturis saSualo wliur sidides. niadagis zedapiris saSualo Tviuri, wliuri, saSualo maqsimaluri da saSualo minimaluri mniSvnelobebi imave </w:t>
      </w:r>
      <w:r>
        <w:rPr>
          <w:rFonts w:ascii="AcadNusx" w:hAnsi="AcadNusx"/>
        </w:rPr>
        <w:lastRenderedPageBreak/>
        <w:t>metsadguris mravalwliuri dakvirvebis monacemebis mixedviT, mocemulia #</w:t>
      </w:r>
      <w:r w:rsidR="0046613E">
        <w:t>2.</w:t>
      </w:r>
      <w:r>
        <w:rPr>
          <w:rFonts w:ascii="AcadNusx" w:hAnsi="AcadNusx"/>
        </w:rPr>
        <w:t>3 cxrilSi.</w:t>
      </w:r>
    </w:p>
    <w:p w14:paraId="335A62C3" w14:textId="77777777" w:rsidR="0048363B" w:rsidRDefault="0048363B" w:rsidP="0048363B">
      <w:pPr>
        <w:spacing w:after="0"/>
        <w:ind w:firstLine="540"/>
        <w:jc w:val="both"/>
        <w:rPr>
          <w:rFonts w:ascii="AcadNusx" w:hAnsi="AcadNusx"/>
        </w:rPr>
      </w:pPr>
    </w:p>
    <w:p w14:paraId="2D8B9B26" w14:textId="77777777" w:rsidR="0048363B" w:rsidRDefault="0048363B" w:rsidP="0048363B">
      <w:pPr>
        <w:spacing w:after="0"/>
        <w:ind w:firstLine="540"/>
        <w:jc w:val="center"/>
        <w:rPr>
          <w:rFonts w:ascii="AcadNusx" w:hAnsi="AcadNusx"/>
          <w:lang w:val="es-ES"/>
        </w:rPr>
      </w:pPr>
      <w:proofErr w:type="spellStart"/>
      <w:r>
        <w:rPr>
          <w:rFonts w:ascii="AcadNusx" w:hAnsi="AcadNusx"/>
          <w:lang w:val="es-ES"/>
        </w:rPr>
        <w:t>niadagis</w:t>
      </w:r>
      <w:proofErr w:type="spellEnd"/>
      <w:r>
        <w:rPr>
          <w:rFonts w:ascii="AcadNusx" w:hAnsi="AcadNusx"/>
          <w:lang w:val="es-ES"/>
        </w:rPr>
        <w:t xml:space="preserve"> </w:t>
      </w:r>
      <w:proofErr w:type="spellStart"/>
      <w:r>
        <w:rPr>
          <w:rFonts w:ascii="AcadNusx" w:hAnsi="AcadNusx"/>
          <w:lang w:val="es-ES"/>
        </w:rPr>
        <w:t>zedapiris</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Tviuri</w:t>
      </w:r>
      <w:proofErr w:type="spellEnd"/>
      <w:r>
        <w:rPr>
          <w:rFonts w:ascii="AcadNusx" w:hAnsi="AcadNusx"/>
          <w:lang w:val="es-ES"/>
        </w:rPr>
        <w:t xml:space="preserve">, </w:t>
      </w:r>
      <w:proofErr w:type="spellStart"/>
      <w:r>
        <w:rPr>
          <w:rFonts w:ascii="AcadNusx" w:hAnsi="AcadNusx"/>
          <w:lang w:val="es-ES"/>
        </w:rPr>
        <w:t>wliuri</w:t>
      </w:r>
      <w:proofErr w:type="spellEnd"/>
      <w:r>
        <w:rPr>
          <w:rFonts w:ascii="AcadNusx" w:hAnsi="AcadNusx"/>
          <w:lang w:val="es-ES"/>
        </w:rPr>
        <w:t xml:space="preserve">, </w:t>
      </w:r>
      <w:proofErr w:type="spellStart"/>
      <w:r>
        <w:rPr>
          <w:rFonts w:ascii="AcadNusx" w:hAnsi="AcadNusx"/>
          <w:lang w:val="es-ES"/>
        </w:rPr>
        <w:t>maqsimaluri</w:t>
      </w:r>
      <w:proofErr w:type="spellEnd"/>
      <w:r>
        <w:rPr>
          <w:rFonts w:ascii="AcadNusx" w:hAnsi="AcadNusx"/>
          <w:lang w:val="es-ES"/>
        </w:rPr>
        <w:t xml:space="preserve"> da</w:t>
      </w:r>
    </w:p>
    <w:p w14:paraId="5FCBBF25" w14:textId="77777777" w:rsidR="0048363B" w:rsidRDefault="0048363B" w:rsidP="0048363B">
      <w:pPr>
        <w:spacing w:after="0"/>
        <w:ind w:firstLine="540"/>
        <w:jc w:val="center"/>
        <w:rPr>
          <w:lang w:val="en-US"/>
        </w:rPr>
      </w:pPr>
      <w:r>
        <w:rPr>
          <w:rFonts w:ascii="AcadNusx" w:hAnsi="AcadNusx"/>
        </w:rPr>
        <w:t xml:space="preserve">minimaluri temperaturebi </w:t>
      </w:r>
      <w:r>
        <w:t>t</w:t>
      </w:r>
      <w:r>
        <w:rPr>
          <w:vertAlign w:val="superscript"/>
        </w:rPr>
        <w:t>0</w:t>
      </w:r>
      <w:r>
        <w:t>C</w:t>
      </w:r>
    </w:p>
    <w:p w14:paraId="2670CD14" w14:textId="46F94A2D" w:rsidR="0048363B" w:rsidRDefault="0048363B" w:rsidP="0048363B">
      <w:pPr>
        <w:spacing w:after="0"/>
        <w:ind w:firstLine="540"/>
        <w:jc w:val="right"/>
        <w:rPr>
          <w:rFonts w:ascii="AcadNusx" w:hAnsi="AcadNusx"/>
        </w:rPr>
      </w:pPr>
      <w:r>
        <w:rPr>
          <w:rFonts w:ascii="AcadNusx" w:hAnsi="AcadNusx"/>
        </w:rPr>
        <w:t>cxrili #</w:t>
      </w:r>
      <w:r w:rsidR="0046613E">
        <w:t>2.</w:t>
      </w:r>
      <w:r>
        <w:rPr>
          <w:rFonts w:ascii="AcadNusx" w:hAnsi="AcadNusx"/>
        </w:rPr>
        <w:t>3.</w:t>
      </w:r>
    </w:p>
    <w:tbl>
      <w:tblPr>
        <w:tblW w:w="9288"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34"/>
        <w:gridCol w:w="429"/>
        <w:gridCol w:w="423"/>
        <w:gridCol w:w="431"/>
        <w:gridCol w:w="448"/>
        <w:gridCol w:w="426"/>
        <w:gridCol w:w="449"/>
        <w:gridCol w:w="506"/>
        <w:gridCol w:w="569"/>
        <w:gridCol w:w="450"/>
        <w:gridCol w:w="420"/>
        <w:gridCol w:w="449"/>
        <w:gridCol w:w="505"/>
        <w:gridCol w:w="739"/>
      </w:tblGrid>
      <w:tr w:rsidR="0048363B" w14:paraId="32C4AC53" w14:textId="77777777" w:rsidTr="0048363B">
        <w:tc>
          <w:tcPr>
            <w:tcW w:w="1427" w:type="dxa"/>
            <w:tcBorders>
              <w:top w:val="single" w:sz="4" w:space="0" w:color="auto"/>
              <w:left w:val="single" w:sz="4" w:space="0" w:color="auto"/>
              <w:bottom w:val="single" w:sz="4" w:space="0" w:color="auto"/>
              <w:right w:val="single" w:sz="4" w:space="0" w:color="auto"/>
            </w:tcBorders>
            <w:hideMark/>
          </w:tcPr>
          <w:p w14:paraId="50783B8D" w14:textId="77777777" w:rsidR="0048363B" w:rsidRDefault="0048363B">
            <w:pPr>
              <w:spacing w:after="0"/>
              <w:jc w:val="center"/>
              <w:rPr>
                <w:rFonts w:ascii="AcadNusx" w:hAnsi="AcadNusx"/>
                <w:sz w:val="20"/>
                <w:szCs w:val="20"/>
              </w:rPr>
            </w:pPr>
            <w:r>
              <w:rPr>
                <w:rFonts w:ascii="AcadNusx" w:hAnsi="AcadNusx"/>
                <w:sz w:val="20"/>
                <w:szCs w:val="20"/>
              </w:rPr>
              <w:t>metsadguri</w:t>
            </w:r>
          </w:p>
        </w:tc>
        <w:tc>
          <w:tcPr>
            <w:tcW w:w="1544" w:type="dxa"/>
            <w:tcBorders>
              <w:top w:val="single" w:sz="4" w:space="0" w:color="auto"/>
              <w:left w:val="single" w:sz="4" w:space="0" w:color="auto"/>
              <w:bottom w:val="single" w:sz="4" w:space="0" w:color="auto"/>
              <w:right w:val="single" w:sz="4" w:space="0" w:color="auto"/>
            </w:tcBorders>
            <w:hideMark/>
          </w:tcPr>
          <w:p w14:paraId="2F916E69" w14:textId="77777777" w:rsidR="0048363B" w:rsidRDefault="0048363B">
            <w:pPr>
              <w:spacing w:after="0"/>
              <w:jc w:val="center"/>
              <w:rPr>
                <w:rFonts w:ascii="AcadNusx" w:hAnsi="AcadNusx"/>
                <w:sz w:val="20"/>
                <w:szCs w:val="20"/>
              </w:rPr>
            </w:pPr>
            <w:r>
              <w:rPr>
                <w:rFonts w:ascii="AcadNusx" w:hAnsi="AcadNusx"/>
                <w:sz w:val="20"/>
                <w:szCs w:val="20"/>
              </w:rPr>
              <w:t>temperatura</w:t>
            </w:r>
          </w:p>
        </w:tc>
        <w:tc>
          <w:tcPr>
            <w:tcW w:w="440" w:type="dxa"/>
            <w:tcBorders>
              <w:top w:val="single" w:sz="4" w:space="0" w:color="auto"/>
              <w:left w:val="single" w:sz="4" w:space="0" w:color="auto"/>
              <w:bottom w:val="single" w:sz="4" w:space="0" w:color="auto"/>
              <w:right w:val="single" w:sz="4" w:space="0" w:color="auto"/>
            </w:tcBorders>
            <w:hideMark/>
          </w:tcPr>
          <w:p w14:paraId="794571FB" w14:textId="77777777" w:rsidR="0048363B" w:rsidRDefault="0048363B">
            <w:pPr>
              <w:spacing w:after="0"/>
              <w:jc w:val="center"/>
              <w:rPr>
                <w:rFonts w:ascii="AcadNusx" w:hAnsi="AcadNusx"/>
                <w:sz w:val="20"/>
                <w:szCs w:val="20"/>
              </w:rPr>
            </w:pPr>
            <w:r>
              <w:rPr>
                <w:rFonts w:ascii="AcadNusx" w:hAnsi="AcadNusx"/>
                <w:sz w:val="20"/>
                <w:szCs w:val="20"/>
              </w:rPr>
              <w:t>I</w:t>
            </w:r>
          </w:p>
        </w:tc>
        <w:tc>
          <w:tcPr>
            <w:tcW w:w="432" w:type="dxa"/>
            <w:tcBorders>
              <w:top w:val="single" w:sz="4" w:space="0" w:color="auto"/>
              <w:left w:val="single" w:sz="4" w:space="0" w:color="auto"/>
              <w:bottom w:val="single" w:sz="4" w:space="0" w:color="auto"/>
              <w:right w:val="single" w:sz="4" w:space="0" w:color="auto"/>
            </w:tcBorders>
            <w:hideMark/>
          </w:tcPr>
          <w:p w14:paraId="7832A117" w14:textId="77777777" w:rsidR="0048363B" w:rsidRDefault="0048363B">
            <w:pPr>
              <w:spacing w:after="0"/>
              <w:jc w:val="center"/>
              <w:rPr>
                <w:rFonts w:ascii="AcadNusx" w:hAnsi="AcadNusx"/>
                <w:sz w:val="20"/>
                <w:szCs w:val="20"/>
              </w:rPr>
            </w:pPr>
            <w:r>
              <w:rPr>
                <w:rFonts w:ascii="AcadNusx" w:hAnsi="AcadNusx"/>
                <w:sz w:val="20"/>
                <w:szCs w:val="20"/>
              </w:rPr>
              <w:t>II</w:t>
            </w:r>
          </w:p>
        </w:tc>
        <w:tc>
          <w:tcPr>
            <w:tcW w:w="437" w:type="dxa"/>
            <w:tcBorders>
              <w:top w:val="single" w:sz="4" w:space="0" w:color="auto"/>
              <w:left w:val="single" w:sz="4" w:space="0" w:color="auto"/>
              <w:bottom w:val="single" w:sz="4" w:space="0" w:color="auto"/>
              <w:right w:val="single" w:sz="4" w:space="0" w:color="auto"/>
            </w:tcBorders>
            <w:hideMark/>
          </w:tcPr>
          <w:p w14:paraId="495AF9BF" w14:textId="77777777" w:rsidR="0048363B" w:rsidRDefault="0048363B">
            <w:pPr>
              <w:spacing w:after="0"/>
              <w:jc w:val="center"/>
              <w:rPr>
                <w:rFonts w:ascii="AcadNusx" w:hAnsi="AcadNusx"/>
                <w:sz w:val="20"/>
                <w:szCs w:val="20"/>
              </w:rPr>
            </w:pPr>
            <w:r>
              <w:rPr>
                <w:rFonts w:ascii="AcadNusx" w:hAnsi="AcadNusx"/>
                <w:sz w:val="20"/>
                <w:szCs w:val="20"/>
              </w:rPr>
              <w:t>III</w:t>
            </w:r>
          </w:p>
        </w:tc>
        <w:tc>
          <w:tcPr>
            <w:tcW w:w="453" w:type="dxa"/>
            <w:tcBorders>
              <w:top w:val="single" w:sz="4" w:space="0" w:color="auto"/>
              <w:left w:val="single" w:sz="4" w:space="0" w:color="auto"/>
              <w:bottom w:val="single" w:sz="4" w:space="0" w:color="auto"/>
              <w:right w:val="single" w:sz="4" w:space="0" w:color="auto"/>
            </w:tcBorders>
            <w:hideMark/>
          </w:tcPr>
          <w:p w14:paraId="422C011C" w14:textId="77777777" w:rsidR="0048363B" w:rsidRDefault="0048363B">
            <w:pPr>
              <w:spacing w:after="0"/>
              <w:jc w:val="center"/>
              <w:rPr>
                <w:rFonts w:ascii="AcadNusx" w:hAnsi="AcadNusx"/>
                <w:sz w:val="20"/>
                <w:szCs w:val="20"/>
              </w:rPr>
            </w:pPr>
            <w:r>
              <w:rPr>
                <w:rFonts w:ascii="AcadNusx" w:hAnsi="AcadNusx"/>
                <w:sz w:val="20"/>
                <w:szCs w:val="20"/>
              </w:rPr>
              <w:t>IV</w:t>
            </w:r>
          </w:p>
        </w:tc>
        <w:tc>
          <w:tcPr>
            <w:tcW w:w="430" w:type="dxa"/>
            <w:tcBorders>
              <w:top w:val="single" w:sz="4" w:space="0" w:color="auto"/>
              <w:left w:val="single" w:sz="4" w:space="0" w:color="auto"/>
              <w:bottom w:val="single" w:sz="4" w:space="0" w:color="auto"/>
              <w:right w:val="single" w:sz="4" w:space="0" w:color="auto"/>
            </w:tcBorders>
            <w:hideMark/>
          </w:tcPr>
          <w:p w14:paraId="2D335827" w14:textId="77777777" w:rsidR="0048363B" w:rsidRDefault="0048363B">
            <w:pPr>
              <w:spacing w:after="0"/>
              <w:jc w:val="center"/>
              <w:rPr>
                <w:rFonts w:ascii="AcadNusx" w:hAnsi="AcadNusx"/>
                <w:sz w:val="20"/>
                <w:szCs w:val="20"/>
              </w:rPr>
            </w:pPr>
            <w:r>
              <w:rPr>
                <w:rFonts w:ascii="AcadNusx" w:hAnsi="AcadNusx"/>
                <w:sz w:val="20"/>
                <w:szCs w:val="20"/>
              </w:rPr>
              <w:t>V</w:t>
            </w:r>
          </w:p>
        </w:tc>
        <w:tc>
          <w:tcPr>
            <w:tcW w:w="455" w:type="dxa"/>
            <w:tcBorders>
              <w:top w:val="single" w:sz="4" w:space="0" w:color="auto"/>
              <w:left w:val="single" w:sz="4" w:space="0" w:color="auto"/>
              <w:bottom w:val="single" w:sz="4" w:space="0" w:color="auto"/>
              <w:right w:val="single" w:sz="4" w:space="0" w:color="auto"/>
            </w:tcBorders>
            <w:hideMark/>
          </w:tcPr>
          <w:p w14:paraId="25C9A6DD" w14:textId="77777777" w:rsidR="0048363B" w:rsidRDefault="0048363B">
            <w:pPr>
              <w:spacing w:after="0"/>
              <w:jc w:val="center"/>
              <w:rPr>
                <w:rFonts w:ascii="AcadNusx" w:hAnsi="AcadNusx"/>
                <w:sz w:val="20"/>
                <w:szCs w:val="20"/>
              </w:rPr>
            </w:pPr>
            <w:r>
              <w:rPr>
                <w:rFonts w:ascii="AcadNusx" w:hAnsi="AcadNusx"/>
                <w:sz w:val="20"/>
                <w:szCs w:val="20"/>
              </w:rPr>
              <w:t>VI</w:t>
            </w:r>
          </w:p>
        </w:tc>
        <w:tc>
          <w:tcPr>
            <w:tcW w:w="509" w:type="dxa"/>
            <w:tcBorders>
              <w:top w:val="single" w:sz="4" w:space="0" w:color="auto"/>
              <w:left w:val="single" w:sz="4" w:space="0" w:color="auto"/>
              <w:bottom w:val="single" w:sz="4" w:space="0" w:color="auto"/>
              <w:right w:val="single" w:sz="4" w:space="0" w:color="auto"/>
            </w:tcBorders>
            <w:hideMark/>
          </w:tcPr>
          <w:p w14:paraId="441325D5" w14:textId="77777777" w:rsidR="0048363B" w:rsidRDefault="0048363B">
            <w:pPr>
              <w:spacing w:after="0"/>
              <w:jc w:val="center"/>
              <w:rPr>
                <w:rFonts w:ascii="AcadNusx" w:hAnsi="AcadNusx"/>
                <w:sz w:val="20"/>
                <w:szCs w:val="20"/>
              </w:rPr>
            </w:pPr>
            <w:r>
              <w:rPr>
                <w:rFonts w:ascii="AcadNusx" w:hAnsi="AcadNusx"/>
                <w:sz w:val="20"/>
                <w:szCs w:val="20"/>
              </w:rPr>
              <w:t>VII</w:t>
            </w:r>
          </w:p>
        </w:tc>
        <w:tc>
          <w:tcPr>
            <w:tcW w:w="572" w:type="dxa"/>
            <w:tcBorders>
              <w:top w:val="single" w:sz="4" w:space="0" w:color="auto"/>
              <w:left w:val="single" w:sz="4" w:space="0" w:color="auto"/>
              <w:bottom w:val="single" w:sz="4" w:space="0" w:color="auto"/>
              <w:right w:val="single" w:sz="4" w:space="0" w:color="auto"/>
            </w:tcBorders>
            <w:hideMark/>
          </w:tcPr>
          <w:p w14:paraId="2D9F230A" w14:textId="77777777" w:rsidR="0048363B" w:rsidRDefault="0048363B">
            <w:pPr>
              <w:spacing w:after="0"/>
              <w:jc w:val="center"/>
              <w:rPr>
                <w:rFonts w:ascii="AcadNusx" w:hAnsi="AcadNusx"/>
                <w:sz w:val="20"/>
                <w:szCs w:val="20"/>
              </w:rPr>
            </w:pPr>
            <w:r>
              <w:rPr>
                <w:rFonts w:ascii="AcadNusx" w:hAnsi="AcadNusx"/>
                <w:sz w:val="20"/>
                <w:szCs w:val="20"/>
              </w:rPr>
              <w:t>VIII</w:t>
            </w:r>
          </w:p>
        </w:tc>
        <w:tc>
          <w:tcPr>
            <w:tcW w:w="456" w:type="dxa"/>
            <w:tcBorders>
              <w:top w:val="single" w:sz="4" w:space="0" w:color="auto"/>
              <w:left w:val="single" w:sz="4" w:space="0" w:color="auto"/>
              <w:bottom w:val="single" w:sz="4" w:space="0" w:color="auto"/>
              <w:right w:val="single" w:sz="4" w:space="0" w:color="auto"/>
            </w:tcBorders>
            <w:hideMark/>
          </w:tcPr>
          <w:p w14:paraId="4D0FF51F" w14:textId="77777777" w:rsidR="0048363B" w:rsidRDefault="0048363B">
            <w:pPr>
              <w:spacing w:after="0"/>
              <w:jc w:val="center"/>
              <w:rPr>
                <w:rFonts w:ascii="AcadNusx" w:hAnsi="AcadNusx"/>
                <w:sz w:val="20"/>
                <w:szCs w:val="20"/>
              </w:rPr>
            </w:pPr>
            <w:r>
              <w:rPr>
                <w:rFonts w:ascii="AcadNusx" w:hAnsi="AcadNusx"/>
                <w:sz w:val="20"/>
                <w:szCs w:val="20"/>
              </w:rPr>
              <w:t>IX</w:t>
            </w:r>
          </w:p>
        </w:tc>
        <w:tc>
          <w:tcPr>
            <w:tcW w:w="428" w:type="dxa"/>
            <w:tcBorders>
              <w:top w:val="single" w:sz="4" w:space="0" w:color="auto"/>
              <w:left w:val="single" w:sz="4" w:space="0" w:color="auto"/>
              <w:bottom w:val="single" w:sz="4" w:space="0" w:color="auto"/>
              <w:right w:val="single" w:sz="4" w:space="0" w:color="auto"/>
            </w:tcBorders>
            <w:hideMark/>
          </w:tcPr>
          <w:p w14:paraId="783B92D4" w14:textId="77777777" w:rsidR="0048363B" w:rsidRDefault="0048363B">
            <w:pPr>
              <w:spacing w:after="0"/>
              <w:jc w:val="center"/>
              <w:rPr>
                <w:rFonts w:ascii="AcadNusx" w:hAnsi="AcadNusx"/>
                <w:sz w:val="20"/>
                <w:szCs w:val="20"/>
              </w:rPr>
            </w:pPr>
            <w:r>
              <w:rPr>
                <w:rFonts w:ascii="AcadNusx" w:hAnsi="AcadNusx"/>
                <w:sz w:val="20"/>
                <w:szCs w:val="20"/>
              </w:rPr>
              <w:t>X</w:t>
            </w:r>
          </w:p>
        </w:tc>
        <w:tc>
          <w:tcPr>
            <w:tcW w:w="454" w:type="dxa"/>
            <w:tcBorders>
              <w:top w:val="single" w:sz="4" w:space="0" w:color="auto"/>
              <w:left w:val="single" w:sz="4" w:space="0" w:color="auto"/>
              <w:bottom w:val="single" w:sz="4" w:space="0" w:color="auto"/>
              <w:right w:val="single" w:sz="4" w:space="0" w:color="auto"/>
            </w:tcBorders>
            <w:hideMark/>
          </w:tcPr>
          <w:p w14:paraId="207CD6CA" w14:textId="77777777" w:rsidR="0048363B" w:rsidRDefault="0048363B">
            <w:pPr>
              <w:spacing w:after="0"/>
              <w:jc w:val="center"/>
              <w:rPr>
                <w:rFonts w:ascii="AcadNusx" w:hAnsi="AcadNusx"/>
                <w:sz w:val="20"/>
                <w:szCs w:val="20"/>
              </w:rPr>
            </w:pPr>
            <w:r>
              <w:rPr>
                <w:rFonts w:ascii="AcadNusx" w:hAnsi="AcadNusx"/>
                <w:sz w:val="20"/>
                <w:szCs w:val="20"/>
              </w:rPr>
              <w:t>XI</w:t>
            </w:r>
          </w:p>
        </w:tc>
        <w:tc>
          <w:tcPr>
            <w:tcW w:w="508" w:type="dxa"/>
            <w:tcBorders>
              <w:top w:val="single" w:sz="4" w:space="0" w:color="auto"/>
              <w:left w:val="single" w:sz="4" w:space="0" w:color="auto"/>
              <w:bottom w:val="single" w:sz="4" w:space="0" w:color="auto"/>
              <w:right w:val="single" w:sz="4" w:space="0" w:color="auto"/>
            </w:tcBorders>
            <w:hideMark/>
          </w:tcPr>
          <w:p w14:paraId="7048BBF3" w14:textId="77777777" w:rsidR="0048363B" w:rsidRDefault="0048363B">
            <w:pPr>
              <w:spacing w:after="0"/>
              <w:jc w:val="center"/>
              <w:rPr>
                <w:rFonts w:ascii="AcadNusx" w:hAnsi="AcadNusx"/>
                <w:sz w:val="20"/>
                <w:szCs w:val="20"/>
              </w:rPr>
            </w:pPr>
            <w:r>
              <w:rPr>
                <w:rFonts w:ascii="AcadNusx" w:hAnsi="AcadNusx"/>
                <w:sz w:val="20"/>
                <w:szCs w:val="20"/>
              </w:rPr>
              <w:t>XII</w:t>
            </w:r>
          </w:p>
        </w:tc>
        <w:tc>
          <w:tcPr>
            <w:tcW w:w="743" w:type="dxa"/>
            <w:tcBorders>
              <w:top w:val="single" w:sz="4" w:space="0" w:color="auto"/>
              <w:left w:val="single" w:sz="4" w:space="0" w:color="auto"/>
              <w:bottom w:val="single" w:sz="4" w:space="0" w:color="auto"/>
              <w:right w:val="single" w:sz="4" w:space="0" w:color="auto"/>
            </w:tcBorders>
            <w:hideMark/>
          </w:tcPr>
          <w:p w14:paraId="315F5ECD" w14:textId="77777777" w:rsidR="0048363B" w:rsidRDefault="0048363B">
            <w:pPr>
              <w:spacing w:after="0"/>
              <w:jc w:val="center"/>
              <w:rPr>
                <w:rFonts w:ascii="AcadNusx" w:hAnsi="AcadNusx"/>
                <w:sz w:val="20"/>
                <w:szCs w:val="20"/>
              </w:rPr>
            </w:pPr>
            <w:r>
              <w:rPr>
                <w:rFonts w:ascii="AcadNusx" w:hAnsi="AcadNusx"/>
                <w:sz w:val="20"/>
                <w:szCs w:val="20"/>
              </w:rPr>
              <w:t>weli</w:t>
            </w:r>
          </w:p>
        </w:tc>
      </w:tr>
      <w:tr w:rsidR="0048363B" w14:paraId="6AC62B15" w14:textId="77777777" w:rsidTr="0048363B">
        <w:trPr>
          <w:cantSplit/>
        </w:trPr>
        <w:tc>
          <w:tcPr>
            <w:tcW w:w="1427" w:type="dxa"/>
            <w:vMerge w:val="restart"/>
            <w:tcBorders>
              <w:top w:val="single" w:sz="4" w:space="0" w:color="auto"/>
              <w:left w:val="single" w:sz="4" w:space="0" w:color="auto"/>
              <w:bottom w:val="single" w:sz="4" w:space="0" w:color="auto"/>
              <w:right w:val="single" w:sz="4" w:space="0" w:color="auto"/>
            </w:tcBorders>
          </w:tcPr>
          <w:p w14:paraId="3E13BB6D" w14:textId="77777777" w:rsidR="0048363B" w:rsidRDefault="0048363B">
            <w:pPr>
              <w:spacing w:after="0"/>
              <w:jc w:val="center"/>
              <w:rPr>
                <w:rFonts w:ascii="AcadNusx" w:hAnsi="AcadNusx"/>
                <w:sz w:val="20"/>
                <w:szCs w:val="20"/>
              </w:rPr>
            </w:pPr>
          </w:p>
          <w:p w14:paraId="160A252F" w14:textId="77777777" w:rsidR="0048363B" w:rsidRDefault="0048363B">
            <w:pPr>
              <w:spacing w:after="0"/>
              <w:jc w:val="center"/>
              <w:rPr>
                <w:rFonts w:ascii="AcadNusx" w:hAnsi="AcadNusx"/>
                <w:sz w:val="20"/>
                <w:szCs w:val="20"/>
              </w:rPr>
            </w:pPr>
            <w:r>
              <w:rPr>
                <w:rFonts w:ascii="AcadNusx" w:hAnsi="AcadNusx"/>
                <w:sz w:val="20"/>
                <w:szCs w:val="20"/>
              </w:rPr>
              <w:t>iormuRanlo</w:t>
            </w:r>
          </w:p>
        </w:tc>
        <w:tc>
          <w:tcPr>
            <w:tcW w:w="1544" w:type="dxa"/>
            <w:tcBorders>
              <w:top w:val="single" w:sz="4" w:space="0" w:color="auto"/>
              <w:left w:val="single" w:sz="4" w:space="0" w:color="auto"/>
              <w:bottom w:val="single" w:sz="4" w:space="0" w:color="auto"/>
              <w:right w:val="single" w:sz="4" w:space="0" w:color="auto"/>
            </w:tcBorders>
            <w:hideMark/>
          </w:tcPr>
          <w:p w14:paraId="1E4134B9" w14:textId="77777777" w:rsidR="0048363B" w:rsidRDefault="0048363B">
            <w:pPr>
              <w:spacing w:after="0"/>
              <w:jc w:val="center"/>
              <w:rPr>
                <w:rFonts w:ascii="AcadNusx" w:hAnsi="AcadNusx"/>
                <w:sz w:val="20"/>
                <w:szCs w:val="20"/>
              </w:rPr>
            </w:pPr>
            <w:r>
              <w:rPr>
                <w:rFonts w:ascii="AcadNusx" w:hAnsi="AcadNusx"/>
                <w:sz w:val="20"/>
                <w:szCs w:val="20"/>
              </w:rPr>
              <w:t>saSualo</w:t>
            </w:r>
          </w:p>
        </w:tc>
        <w:tc>
          <w:tcPr>
            <w:tcW w:w="440" w:type="dxa"/>
            <w:tcBorders>
              <w:top w:val="single" w:sz="4" w:space="0" w:color="auto"/>
              <w:left w:val="single" w:sz="4" w:space="0" w:color="auto"/>
              <w:bottom w:val="single" w:sz="4" w:space="0" w:color="auto"/>
              <w:right w:val="single" w:sz="4" w:space="0" w:color="auto"/>
            </w:tcBorders>
            <w:hideMark/>
          </w:tcPr>
          <w:p w14:paraId="46905CF9" w14:textId="77777777" w:rsidR="0048363B" w:rsidRDefault="0048363B">
            <w:pPr>
              <w:spacing w:after="0"/>
              <w:jc w:val="center"/>
              <w:rPr>
                <w:rFonts w:ascii="AcadNusx" w:hAnsi="AcadNusx"/>
                <w:sz w:val="20"/>
                <w:szCs w:val="20"/>
              </w:rPr>
            </w:pPr>
            <w:r>
              <w:rPr>
                <w:rFonts w:ascii="AcadNusx" w:hAnsi="AcadNusx"/>
                <w:sz w:val="20"/>
                <w:szCs w:val="20"/>
              </w:rPr>
              <w:t>0</w:t>
            </w:r>
          </w:p>
        </w:tc>
        <w:tc>
          <w:tcPr>
            <w:tcW w:w="432" w:type="dxa"/>
            <w:tcBorders>
              <w:top w:val="single" w:sz="4" w:space="0" w:color="auto"/>
              <w:left w:val="single" w:sz="4" w:space="0" w:color="auto"/>
              <w:bottom w:val="single" w:sz="4" w:space="0" w:color="auto"/>
              <w:right w:val="single" w:sz="4" w:space="0" w:color="auto"/>
            </w:tcBorders>
            <w:hideMark/>
          </w:tcPr>
          <w:p w14:paraId="2B4B860A" w14:textId="77777777" w:rsidR="0048363B" w:rsidRDefault="0048363B">
            <w:pPr>
              <w:spacing w:after="0"/>
              <w:jc w:val="center"/>
              <w:rPr>
                <w:rFonts w:ascii="AcadNusx" w:hAnsi="AcadNusx"/>
                <w:sz w:val="20"/>
                <w:szCs w:val="20"/>
              </w:rPr>
            </w:pPr>
            <w:r>
              <w:rPr>
                <w:rFonts w:ascii="AcadNusx" w:hAnsi="AcadNusx"/>
                <w:sz w:val="20"/>
                <w:szCs w:val="20"/>
              </w:rPr>
              <w:t>3</w:t>
            </w:r>
          </w:p>
        </w:tc>
        <w:tc>
          <w:tcPr>
            <w:tcW w:w="437" w:type="dxa"/>
            <w:tcBorders>
              <w:top w:val="single" w:sz="4" w:space="0" w:color="auto"/>
              <w:left w:val="single" w:sz="4" w:space="0" w:color="auto"/>
              <w:bottom w:val="single" w:sz="4" w:space="0" w:color="auto"/>
              <w:right w:val="single" w:sz="4" w:space="0" w:color="auto"/>
            </w:tcBorders>
            <w:hideMark/>
          </w:tcPr>
          <w:p w14:paraId="0B61EF59" w14:textId="77777777" w:rsidR="0048363B" w:rsidRDefault="0048363B">
            <w:pPr>
              <w:spacing w:after="0"/>
              <w:jc w:val="center"/>
              <w:rPr>
                <w:rFonts w:ascii="AcadNusx" w:hAnsi="AcadNusx"/>
                <w:sz w:val="20"/>
                <w:szCs w:val="20"/>
              </w:rPr>
            </w:pPr>
            <w:r>
              <w:rPr>
                <w:rFonts w:ascii="AcadNusx" w:hAnsi="AcadNusx"/>
                <w:sz w:val="20"/>
                <w:szCs w:val="20"/>
              </w:rPr>
              <w:t>8</w:t>
            </w:r>
          </w:p>
        </w:tc>
        <w:tc>
          <w:tcPr>
            <w:tcW w:w="453" w:type="dxa"/>
            <w:tcBorders>
              <w:top w:val="single" w:sz="4" w:space="0" w:color="auto"/>
              <w:left w:val="single" w:sz="4" w:space="0" w:color="auto"/>
              <w:bottom w:val="single" w:sz="4" w:space="0" w:color="auto"/>
              <w:right w:val="single" w:sz="4" w:space="0" w:color="auto"/>
            </w:tcBorders>
            <w:hideMark/>
          </w:tcPr>
          <w:p w14:paraId="4727E846" w14:textId="77777777" w:rsidR="0048363B" w:rsidRDefault="0048363B">
            <w:pPr>
              <w:spacing w:after="0"/>
              <w:jc w:val="center"/>
              <w:rPr>
                <w:rFonts w:ascii="AcadNusx" w:hAnsi="AcadNusx"/>
                <w:sz w:val="20"/>
                <w:szCs w:val="20"/>
              </w:rPr>
            </w:pPr>
            <w:r>
              <w:rPr>
                <w:rFonts w:ascii="AcadNusx" w:hAnsi="AcadNusx"/>
                <w:sz w:val="20"/>
                <w:szCs w:val="20"/>
              </w:rPr>
              <w:t>14</w:t>
            </w:r>
          </w:p>
        </w:tc>
        <w:tc>
          <w:tcPr>
            <w:tcW w:w="430" w:type="dxa"/>
            <w:tcBorders>
              <w:top w:val="single" w:sz="4" w:space="0" w:color="auto"/>
              <w:left w:val="single" w:sz="4" w:space="0" w:color="auto"/>
              <w:bottom w:val="single" w:sz="4" w:space="0" w:color="auto"/>
              <w:right w:val="single" w:sz="4" w:space="0" w:color="auto"/>
            </w:tcBorders>
            <w:hideMark/>
          </w:tcPr>
          <w:p w14:paraId="61068F15" w14:textId="77777777" w:rsidR="0048363B" w:rsidRDefault="0048363B">
            <w:pPr>
              <w:spacing w:after="0"/>
              <w:jc w:val="center"/>
              <w:rPr>
                <w:rFonts w:ascii="AcadNusx" w:hAnsi="AcadNusx"/>
                <w:sz w:val="20"/>
                <w:szCs w:val="20"/>
              </w:rPr>
            </w:pPr>
            <w:r>
              <w:rPr>
                <w:rFonts w:ascii="AcadNusx" w:hAnsi="AcadNusx"/>
                <w:sz w:val="20"/>
                <w:szCs w:val="20"/>
              </w:rPr>
              <w:t>22</w:t>
            </w:r>
          </w:p>
        </w:tc>
        <w:tc>
          <w:tcPr>
            <w:tcW w:w="455" w:type="dxa"/>
            <w:tcBorders>
              <w:top w:val="single" w:sz="4" w:space="0" w:color="auto"/>
              <w:left w:val="single" w:sz="4" w:space="0" w:color="auto"/>
              <w:bottom w:val="single" w:sz="4" w:space="0" w:color="auto"/>
              <w:right w:val="single" w:sz="4" w:space="0" w:color="auto"/>
            </w:tcBorders>
            <w:hideMark/>
          </w:tcPr>
          <w:p w14:paraId="53AC07AC" w14:textId="77777777" w:rsidR="0048363B" w:rsidRDefault="0048363B">
            <w:pPr>
              <w:spacing w:after="0"/>
              <w:jc w:val="center"/>
              <w:rPr>
                <w:rFonts w:ascii="AcadNusx" w:hAnsi="AcadNusx"/>
                <w:sz w:val="20"/>
                <w:szCs w:val="20"/>
              </w:rPr>
            </w:pPr>
            <w:r>
              <w:rPr>
                <w:rFonts w:ascii="AcadNusx" w:hAnsi="AcadNusx"/>
                <w:sz w:val="20"/>
                <w:szCs w:val="20"/>
              </w:rPr>
              <w:t>27</w:t>
            </w:r>
          </w:p>
        </w:tc>
        <w:tc>
          <w:tcPr>
            <w:tcW w:w="509" w:type="dxa"/>
            <w:tcBorders>
              <w:top w:val="single" w:sz="4" w:space="0" w:color="auto"/>
              <w:left w:val="single" w:sz="4" w:space="0" w:color="auto"/>
              <w:bottom w:val="single" w:sz="4" w:space="0" w:color="auto"/>
              <w:right w:val="single" w:sz="4" w:space="0" w:color="auto"/>
            </w:tcBorders>
            <w:hideMark/>
          </w:tcPr>
          <w:p w14:paraId="09AF32AC" w14:textId="77777777" w:rsidR="0048363B" w:rsidRDefault="0048363B">
            <w:pPr>
              <w:spacing w:after="0"/>
              <w:jc w:val="center"/>
              <w:rPr>
                <w:rFonts w:ascii="AcadNusx" w:hAnsi="AcadNusx"/>
                <w:sz w:val="20"/>
                <w:szCs w:val="20"/>
              </w:rPr>
            </w:pPr>
            <w:r>
              <w:rPr>
                <w:rFonts w:ascii="AcadNusx" w:hAnsi="AcadNusx"/>
                <w:sz w:val="20"/>
                <w:szCs w:val="20"/>
              </w:rPr>
              <w:t>30</w:t>
            </w:r>
          </w:p>
        </w:tc>
        <w:tc>
          <w:tcPr>
            <w:tcW w:w="572" w:type="dxa"/>
            <w:tcBorders>
              <w:top w:val="single" w:sz="4" w:space="0" w:color="auto"/>
              <w:left w:val="single" w:sz="4" w:space="0" w:color="auto"/>
              <w:bottom w:val="single" w:sz="4" w:space="0" w:color="auto"/>
              <w:right w:val="single" w:sz="4" w:space="0" w:color="auto"/>
            </w:tcBorders>
            <w:hideMark/>
          </w:tcPr>
          <w:p w14:paraId="21379427" w14:textId="77777777" w:rsidR="0048363B" w:rsidRDefault="0048363B">
            <w:pPr>
              <w:spacing w:after="0"/>
              <w:jc w:val="center"/>
              <w:rPr>
                <w:rFonts w:ascii="AcadNusx" w:hAnsi="AcadNusx"/>
                <w:sz w:val="20"/>
                <w:szCs w:val="20"/>
              </w:rPr>
            </w:pPr>
            <w:r>
              <w:rPr>
                <w:rFonts w:ascii="AcadNusx" w:hAnsi="AcadNusx"/>
                <w:sz w:val="20"/>
                <w:szCs w:val="20"/>
              </w:rPr>
              <w:t>29</w:t>
            </w:r>
          </w:p>
        </w:tc>
        <w:tc>
          <w:tcPr>
            <w:tcW w:w="456" w:type="dxa"/>
            <w:tcBorders>
              <w:top w:val="single" w:sz="4" w:space="0" w:color="auto"/>
              <w:left w:val="single" w:sz="4" w:space="0" w:color="auto"/>
              <w:bottom w:val="single" w:sz="4" w:space="0" w:color="auto"/>
              <w:right w:val="single" w:sz="4" w:space="0" w:color="auto"/>
            </w:tcBorders>
            <w:hideMark/>
          </w:tcPr>
          <w:p w14:paraId="6C3B6153" w14:textId="77777777" w:rsidR="0048363B" w:rsidRDefault="0048363B">
            <w:pPr>
              <w:spacing w:after="0"/>
              <w:jc w:val="center"/>
              <w:rPr>
                <w:rFonts w:ascii="AcadNusx" w:hAnsi="AcadNusx"/>
                <w:sz w:val="20"/>
                <w:szCs w:val="20"/>
              </w:rPr>
            </w:pPr>
            <w:r>
              <w:rPr>
                <w:rFonts w:ascii="AcadNusx" w:hAnsi="AcadNusx"/>
                <w:sz w:val="20"/>
                <w:szCs w:val="20"/>
              </w:rPr>
              <w:t>23</w:t>
            </w:r>
          </w:p>
        </w:tc>
        <w:tc>
          <w:tcPr>
            <w:tcW w:w="428" w:type="dxa"/>
            <w:tcBorders>
              <w:top w:val="single" w:sz="4" w:space="0" w:color="auto"/>
              <w:left w:val="single" w:sz="4" w:space="0" w:color="auto"/>
              <w:bottom w:val="single" w:sz="4" w:space="0" w:color="auto"/>
              <w:right w:val="single" w:sz="4" w:space="0" w:color="auto"/>
            </w:tcBorders>
            <w:hideMark/>
          </w:tcPr>
          <w:p w14:paraId="3D11A018" w14:textId="77777777" w:rsidR="0048363B" w:rsidRDefault="0048363B">
            <w:pPr>
              <w:spacing w:after="0"/>
              <w:jc w:val="center"/>
              <w:rPr>
                <w:rFonts w:ascii="AcadNusx" w:hAnsi="AcadNusx"/>
                <w:sz w:val="20"/>
                <w:szCs w:val="20"/>
              </w:rPr>
            </w:pPr>
            <w:r>
              <w:rPr>
                <w:rFonts w:ascii="AcadNusx" w:hAnsi="AcadNusx"/>
                <w:sz w:val="20"/>
                <w:szCs w:val="20"/>
              </w:rPr>
              <w:t>15</w:t>
            </w:r>
          </w:p>
        </w:tc>
        <w:tc>
          <w:tcPr>
            <w:tcW w:w="454" w:type="dxa"/>
            <w:tcBorders>
              <w:top w:val="single" w:sz="4" w:space="0" w:color="auto"/>
              <w:left w:val="single" w:sz="4" w:space="0" w:color="auto"/>
              <w:bottom w:val="single" w:sz="4" w:space="0" w:color="auto"/>
              <w:right w:val="single" w:sz="4" w:space="0" w:color="auto"/>
            </w:tcBorders>
            <w:hideMark/>
          </w:tcPr>
          <w:p w14:paraId="683784C5" w14:textId="77777777" w:rsidR="0048363B" w:rsidRDefault="0048363B">
            <w:pPr>
              <w:spacing w:after="0"/>
              <w:jc w:val="center"/>
              <w:rPr>
                <w:rFonts w:ascii="AcadNusx" w:hAnsi="AcadNusx"/>
                <w:sz w:val="20"/>
                <w:szCs w:val="20"/>
              </w:rPr>
            </w:pPr>
            <w:r>
              <w:rPr>
                <w:rFonts w:ascii="AcadNusx" w:hAnsi="AcadNusx"/>
                <w:sz w:val="20"/>
                <w:szCs w:val="20"/>
              </w:rPr>
              <w:t>7</w:t>
            </w:r>
          </w:p>
        </w:tc>
        <w:tc>
          <w:tcPr>
            <w:tcW w:w="508" w:type="dxa"/>
            <w:tcBorders>
              <w:top w:val="single" w:sz="4" w:space="0" w:color="auto"/>
              <w:left w:val="single" w:sz="4" w:space="0" w:color="auto"/>
              <w:bottom w:val="single" w:sz="4" w:space="0" w:color="auto"/>
              <w:right w:val="single" w:sz="4" w:space="0" w:color="auto"/>
            </w:tcBorders>
            <w:hideMark/>
          </w:tcPr>
          <w:p w14:paraId="34ED616B" w14:textId="77777777" w:rsidR="0048363B" w:rsidRDefault="0048363B">
            <w:pPr>
              <w:spacing w:after="0"/>
              <w:jc w:val="center"/>
              <w:rPr>
                <w:rFonts w:ascii="AcadNusx" w:hAnsi="AcadNusx"/>
                <w:sz w:val="20"/>
                <w:szCs w:val="20"/>
              </w:rPr>
            </w:pPr>
            <w:r>
              <w:rPr>
                <w:rFonts w:ascii="AcadNusx" w:hAnsi="AcadNusx"/>
                <w:sz w:val="20"/>
                <w:szCs w:val="20"/>
              </w:rPr>
              <w:t>2</w:t>
            </w:r>
          </w:p>
        </w:tc>
        <w:tc>
          <w:tcPr>
            <w:tcW w:w="743" w:type="dxa"/>
            <w:tcBorders>
              <w:top w:val="single" w:sz="4" w:space="0" w:color="auto"/>
              <w:left w:val="single" w:sz="4" w:space="0" w:color="auto"/>
              <w:bottom w:val="single" w:sz="4" w:space="0" w:color="auto"/>
              <w:right w:val="single" w:sz="4" w:space="0" w:color="auto"/>
            </w:tcBorders>
            <w:hideMark/>
          </w:tcPr>
          <w:p w14:paraId="11BF1646" w14:textId="77777777" w:rsidR="0048363B" w:rsidRDefault="0048363B">
            <w:pPr>
              <w:spacing w:after="0"/>
              <w:jc w:val="center"/>
              <w:rPr>
                <w:rFonts w:ascii="AcadNusx" w:hAnsi="AcadNusx"/>
                <w:sz w:val="20"/>
                <w:szCs w:val="20"/>
              </w:rPr>
            </w:pPr>
            <w:r>
              <w:rPr>
                <w:rFonts w:ascii="AcadNusx" w:hAnsi="AcadNusx"/>
                <w:sz w:val="20"/>
                <w:szCs w:val="20"/>
              </w:rPr>
              <w:t>15</w:t>
            </w:r>
          </w:p>
        </w:tc>
      </w:tr>
      <w:tr w:rsidR="0048363B" w14:paraId="7A4A6542" w14:textId="77777777" w:rsidTr="0048363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FB28C" w14:textId="77777777" w:rsidR="0048363B" w:rsidRDefault="0048363B">
            <w:pPr>
              <w:spacing w:after="0"/>
              <w:rPr>
                <w:rFonts w:ascii="AcadNusx" w:hAnsi="AcadNusx"/>
                <w:sz w:val="20"/>
                <w:szCs w:val="20"/>
                <w:lang w:val="en-US"/>
              </w:rPr>
            </w:pPr>
          </w:p>
        </w:tc>
        <w:tc>
          <w:tcPr>
            <w:tcW w:w="1544" w:type="dxa"/>
            <w:tcBorders>
              <w:top w:val="single" w:sz="4" w:space="0" w:color="auto"/>
              <w:left w:val="single" w:sz="4" w:space="0" w:color="auto"/>
              <w:bottom w:val="single" w:sz="4" w:space="0" w:color="auto"/>
              <w:right w:val="single" w:sz="4" w:space="0" w:color="auto"/>
            </w:tcBorders>
            <w:hideMark/>
          </w:tcPr>
          <w:p w14:paraId="0B2190AF" w14:textId="77777777" w:rsidR="0048363B" w:rsidRDefault="0048363B">
            <w:pPr>
              <w:spacing w:after="0"/>
              <w:jc w:val="center"/>
              <w:rPr>
                <w:rFonts w:ascii="AcadNusx" w:hAnsi="AcadNusx"/>
                <w:sz w:val="20"/>
                <w:szCs w:val="20"/>
              </w:rPr>
            </w:pPr>
            <w:r>
              <w:rPr>
                <w:rFonts w:ascii="AcadNusx" w:hAnsi="AcadNusx"/>
                <w:sz w:val="20"/>
                <w:szCs w:val="20"/>
              </w:rPr>
              <w:t>saS.maqsimumi</w:t>
            </w:r>
          </w:p>
        </w:tc>
        <w:tc>
          <w:tcPr>
            <w:tcW w:w="440" w:type="dxa"/>
            <w:tcBorders>
              <w:top w:val="single" w:sz="4" w:space="0" w:color="auto"/>
              <w:left w:val="single" w:sz="4" w:space="0" w:color="auto"/>
              <w:bottom w:val="single" w:sz="4" w:space="0" w:color="auto"/>
              <w:right w:val="single" w:sz="4" w:space="0" w:color="auto"/>
            </w:tcBorders>
            <w:hideMark/>
          </w:tcPr>
          <w:p w14:paraId="21B84BAA" w14:textId="77777777" w:rsidR="0048363B" w:rsidRDefault="0048363B">
            <w:pPr>
              <w:spacing w:after="0"/>
              <w:jc w:val="center"/>
              <w:rPr>
                <w:rFonts w:ascii="AcadNusx" w:hAnsi="AcadNusx"/>
                <w:sz w:val="20"/>
                <w:szCs w:val="20"/>
              </w:rPr>
            </w:pPr>
            <w:r>
              <w:rPr>
                <w:rFonts w:ascii="AcadNusx" w:hAnsi="AcadNusx"/>
                <w:sz w:val="20"/>
                <w:szCs w:val="20"/>
              </w:rPr>
              <w:t>12</w:t>
            </w:r>
          </w:p>
        </w:tc>
        <w:tc>
          <w:tcPr>
            <w:tcW w:w="432" w:type="dxa"/>
            <w:tcBorders>
              <w:top w:val="single" w:sz="4" w:space="0" w:color="auto"/>
              <w:left w:val="single" w:sz="4" w:space="0" w:color="auto"/>
              <w:bottom w:val="single" w:sz="4" w:space="0" w:color="auto"/>
              <w:right w:val="single" w:sz="4" w:space="0" w:color="auto"/>
            </w:tcBorders>
            <w:hideMark/>
          </w:tcPr>
          <w:p w14:paraId="363B742D" w14:textId="77777777" w:rsidR="0048363B" w:rsidRDefault="0048363B">
            <w:pPr>
              <w:spacing w:after="0"/>
              <w:jc w:val="center"/>
              <w:rPr>
                <w:rFonts w:ascii="AcadNusx" w:hAnsi="AcadNusx"/>
                <w:sz w:val="20"/>
                <w:szCs w:val="20"/>
              </w:rPr>
            </w:pPr>
            <w:r>
              <w:rPr>
                <w:rFonts w:ascii="AcadNusx" w:hAnsi="AcadNusx"/>
                <w:sz w:val="20"/>
                <w:szCs w:val="20"/>
              </w:rPr>
              <w:t>17</w:t>
            </w:r>
          </w:p>
        </w:tc>
        <w:tc>
          <w:tcPr>
            <w:tcW w:w="437" w:type="dxa"/>
            <w:tcBorders>
              <w:top w:val="single" w:sz="4" w:space="0" w:color="auto"/>
              <w:left w:val="single" w:sz="4" w:space="0" w:color="auto"/>
              <w:bottom w:val="single" w:sz="4" w:space="0" w:color="auto"/>
              <w:right w:val="single" w:sz="4" w:space="0" w:color="auto"/>
            </w:tcBorders>
            <w:hideMark/>
          </w:tcPr>
          <w:p w14:paraId="21E4BDC3" w14:textId="77777777" w:rsidR="0048363B" w:rsidRDefault="0048363B">
            <w:pPr>
              <w:spacing w:after="0"/>
              <w:jc w:val="center"/>
              <w:rPr>
                <w:rFonts w:ascii="AcadNusx" w:hAnsi="AcadNusx"/>
                <w:sz w:val="20"/>
                <w:szCs w:val="20"/>
              </w:rPr>
            </w:pPr>
            <w:r>
              <w:rPr>
                <w:rFonts w:ascii="AcadNusx" w:hAnsi="AcadNusx"/>
                <w:sz w:val="20"/>
                <w:szCs w:val="20"/>
              </w:rPr>
              <w:t>23</w:t>
            </w:r>
          </w:p>
        </w:tc>
        <w:tc>
          <w:tcPr>
            <w:tcW w:w="453" w:type="dxa"/>
            <w:tcBorders>
              <w:top w:val="single" w:sz="4" w:space="0" w:color="auto"/>
              <w:left w:val="single" w:sz="4" w:space="0" w:color="auto"/>
              <w:bottom w:val="single" w:sz="4" w:space="0" w:color="auto"/>
              <w:right w:val="single" w:sz="4" w:space="0" w:color="auto"/>
            </w:tcBorders>
            <w:hideMark/>
          </w:tcPr>
          <w:p w14:paraId="5F50AC64" w14:textId="77777777" w:rsidR="0048363B" w:rsidRDefault="0048363B">
            <w:pPr>
              <w:spacing w:after="0"/>
              <w:jc w:val="center"/>
              <w:rPr>
                <w:rFonts w:ascii="AcadNusx" w:hAnsi="AcadNusx"/>
                <w:sz w:val="20"/>
                <w:szCs w:val="20"/>
              </w:rPr>
            </w:pPr>
            <w:r>
              <w:rPr>
                <w:rFonts w:ascii="AcadNusx" w:hAnsi="AcadNusx"/>
                <w:sz w:val="20"/>
                <w:szCs w:val="20"/>
              </w:rPr>
              <w:t>32</w:t>
            </w:r>
          </w:p>
        </w:tc>
        <w:tc>
          <w:tcPr>
            <w:tcW w:w="430" w:type="dxa"/>
            <w:tcBorders>
              <w:top w:val="single" w:sz="4" w:space="0" w:color="auto"/>
              <w:left w:val="single" w:sz="4" w:space="0" w:color="auto"/>
              <w:bottom w:val="single" w:sz="4" w:space="0" w:color="auto"/>
              <w:right w:val="single" w:sz="4" w:space="0" w:color="auto"/>
            </w:tcBorders>
            <w:hideMark/>
          </w:tcPr>
          <w:p w14:paraId="34F26E44" w14:textId="77777777" w:rsidR="0048363B" w:rsidRDefault="0048363B">
            <w:pPr>
              <w:spacing w:after="0"/>
              <w:jc w:val="center"/>
              <w:rPr>
                <w:rFonts w:ascii="AcadNusx" w:hAnsi="AcadNusx"/>
                <w:sz w:val="20"/>
                <w:szCs w:val="20"/>
              </w:rPr>
            </w:pPr>
            <w:r>
              <w:rPr>
                <w:rFonts w:ascii="AcadNusx" w:hAnsi="AcadNusx"/>
                <w:sz w:val="20"/>
                <w:szCs w:val="20"/>
              </w:rPr>
              <w:t>44</w:t>
            </w:r>
          </w:p>
        </w:tc>
        <w:tc>
          <w:tcPr>
            <w:tcW w:w="455" w:type="dxa"/>
            <w:tcBorders>
              <w:top w:val="single" w:sz="4" w:space="0" w:color="auto"/>
              <w:left w:val="single" w:sz="4" w:space="0" w:color="auto"/>
              <w:bottom w:val="single" w:sz="4" w:space="0" w:color="auto"/>
              <w:right w:val="single" w:sz="4" w:space="0" w:color="auto"/>
            </w:tcBorders>
            <w:hideMark/>
          </w:tcPr>
          <w:p w14:paraId="537CFCCB" w14:textId="77777777" w:rsidR="0048363B" w:rsidRDefault="0048363B">
            <w:pPr>
              <w:spacing w:after="0"/>
              <w:jc w:val="center"/>
              <w:rPr>
                <w:rFonts w:ascii="AcadNusx" w:hAnsi="AcadNusx"/>
                <w:sz w:val="20"/>
                <w:szCs w:val="20"/>
              </w:rPr>
            </w:pPr>
            <w:r>
              <w:rPr>
                <w:rFonts w:ascii="AcadNusx" w:hAnsi="AcadNusx"/>
                <w:sz w:val="20"/>
                <w:szCs w:val="20"/>
              </w:rPr>
              <w:t>49</w:t>
            </w:r>
          </w:p>
        </w:tc>
        <w:tc>
          <w:tcPr>
            <w:tcW w:w="509" w:type="dxa"/>
            <w:tcBorders>
              <w:top w:val="single" w:sz="4" w:space="0" w:color="auto"/>
              <w:left w:val="single" w:sz="4" w:space="0" w:color="auto"/>
              <w:bottom w:val="single" w:sz="4" w:space="0" w:color="auto"/>
              <w:right w:val="single" w:sz="4" w:space="0" w:color="auto"/>
            </w:tcBorders>
            <w:hideMark/>
          </w:tcPr>
          <w:p w14:paraId="7CFAECA1" w14:textId="77777777" w:rsidR="0048363B" w:rsidRDefault="0048363B">
            <w:pPr>
              <w:spacing w:after="0"/>
              <w:jc w:val="center"/>
              <w:rPr>
                <w:rFonts w:ascii="AcadNusx" w:hAnsi="AcadNusx"/>
                <w:sz w:val="20"/>
                <w:szCs w:val="20"/>
              </w:rPr>
            </w:pPr>
            <w:r>
              <w:rPr>
                <w:rFonts w:ascii="AcadNusx" w:hAnsi="AcadNusx"/>
                <w:sz w:val="20"/>
                <w:szCs w:val="20"/>
              </w:rPr>
              <w:t>53</w:t>
            </w:r>
          </w:p>
        </w:tc>
        <w:tc>
          <w:tcPr>
            <w:tcW w:w="572" w:type="dxa"/>
            <w:tcBorders>
              <w:top w:val="single" w:sz="4" w:space="0" w:color="auto"/>
              <w:left w:val="single" w:sz="4" w:space="0" w:color="auto"/>
              <w:bottom w:val="single" w:sz="4" w:space="0" w:color="auto"/>
              <w:right w:val="single" w:sz="4" w:space="0" w:color="auto"/>
            </w:tcBorders>
            <w:hideMark/>
          </w:tcPr>
          <w:p w14:paraId="4154EA7A" w14:textId="77777777" w:rsidR="0048363B" w:rsidRDefault="0048363B">
            <w:pPr>
              <w:spacing w:after="0"/>
              <w:jc w:val="center"/>
              <w:rPr>
                <w:rFonts w:ascii="AcadNusx" w:hAnsi="AcadNusx"/>
                <w:sz w:val="20"/>
                <w:szCs w:val="20"/>
              </w:rPr>
            </w:pPr>
            <w:r>
              <w:rPr>
                <w:rFonts w:ascii="AcadNusx" w:hAnsi="AcadNusx"/>
                <w:sz w:val="20"/>
                <w:szCs w:val="20"/>
              </w:rPr>
              <w:t>53</w:t>
            </w:r>
          </w:p>
        </w:tc>
        <w:tc>
          <w:tcPr>
            <w:tcW w:w="456" w:type="dxa"/>
            <w:tcBorders>
              <w:top w:val="single" w:sz="4" w:space="0" w:color="auto"/>
              <w:left w:val="single" w:sz="4" w:space="0" w:color="auto"/>
              <w:bottom w:val="single" w:sz="4" w:space="0" w:color="auto"/>
              <w:right w:val="single" w:sz="4" w:space="0" w:color="auto"/>
            </w:tcBorders>
            <w:hideMark/>
          </w:tcPr>
          <w:p w14:paraId="71B42C40" w14:textId="77777777" w:rsidR="0048363B" w:rsidRDefault="0048363B">
            <w:pPr>
              <w:spacing w:after="0"/>
              <w:jc w:val="center"/>
              <w:rPr>
                <w:rFonts w:ascii="AcadNusx" w:hAnsi="AcadNusx"/>
                <w:sz w:val="20"/>
                <w:szCs w:val="20"/>
              </w:rPr>
            </w:pPr>
            <w:r>
              <w:rPr>
                <w:rFonts w:ascii="AcadNusx" w:hAnsi="AcadNusx"/>
                <w:sz w:val="20"/>
                <w:szCs w:val="20"/>
              </w:rPr>
              <w:t>42</w:t>
            </w:r>
          </w:p>
        </w:tc>
        <w:tc>
          <w:tcPr>
            <w:tcW w:w="428" w:type="dxa"/>
            <w:tcBorders>
              <w:top w:val="single" w:sz="4" w:space="0" w:color="auto"/>
              <w:left w:val="single" w:sz="4" w:space="0" w:color="auto"/>
              <w:bottom w:val="single" w:sz="4" w:space="0" w:color="auto"/>
              <w:right w:val="single" w:sz="4" w:space="0" w:color="auto"/>
            </w:tcBorders>
            <w:hideMark/>
          </w:tcPr>
          <w:p w14:paraId="28127C9A" w14:textId="77777777" w:rsidR="0048363B" w:rsidRDefault="0048363B">
            <w:pPr>
              <w:spacing w:after="0"/>
              <w:jc w:val="center"/>
              <w:rPr>
                <w:rFonts w:ascii="AcadNusx" w:hAnsi="AcadNusx"/>
                <w:sz w:val="20"/>
                <w:szCs w:val="20"/>
              </w:rPr>
            </w:pPr>
            <w:r>
              <w:rPr>
                <w:rFonts w:ascii="AcadNusx" w:hAnsi="AcadNusx"/>
                <w:sz w:val="20"/>
                <w:szCs w:val="20"/>
              </w:rPr>
              <w:t>33</w:t>
            </w:r>
          </w:p>
        </w:tc>
        <w:tc>
          <w:tcPr>
            <w:tcW w:w="454" w:type="dxa"/>
            <w:tcBorders>
              <w:top w:val="single" w:sz="4" w:space="0" w:color="auto"/>
              <w:left w:val="single" w:sz="4" w:space="0" w:color="auto"/>
              <w:bottom w:val="single" w:sz="4" w:space="0" w:color="auto"/>
              <w:right w:val="single" w:sz="4" w:space="0" w:color="auto"/>
            </w:tcBorders>
            <w:hideMark/>
          </w:tcPr>
          <w:p w14:paraId="6842E268" w14:textId="77777777" w:rsidR="0048363B" w:rsidRDefault="0048363B">
            <w:pPr>
              <w:spacing w:after="0"/>
              <w:jc w:val="center"/>
              <w:rPr>
                <w:rFonts w:ascii="AcadNusx" w:hAnsi="AcadNusx"/>
                <w:sz w:val="20"/>
                <w:szCs w:val="20"/>
              </w:rPr>
            </w:pPr>
            <w:r>
              <w:rPr>
                <w:rFonts w:ascii="AcadNusx" w:hAnsi="AcadNusx"/>
                <w:sz w:val="20"/>
                <w:szCs w:val="20"/>
              </w:rPr>
              <w:t>19</w:t>
            </w:r>
          </w:p>
        </w:tc>
        <w:tc>
          <w:tcPr>
            <w:tcW w:w="508" w:type="dxa"/>
            <w:tcBorders>
              <w:top w:val="single" w:sz="4" w:space="0" w:color="auto"/>
              <w:left w:val="single" w:sz="4" w:space="0" w:color="auto"/>
              <w:bottom w:val="single" w:sz="4" w:space="0" w:color="auto"/>
              <w:right w:val="single" w:sz="4" w:space="0" w:color="auto"/>
            </w:tcBorders>
            <w:hideMark/>
          </w:tcPr>
          <w:p w14:paraId="68F48E0A" w14:textId="77777777" w:rsidR="0048363B" w:rsidRDefault="0048363B">
            <w:pPr>
              <w:spacing w:after="0"/>
              <w:jc w:val="center"/>
              <w:rPr>
                <w:rFonts w:ascii="AcadNusx" w:hAnsi="AcadNusx"/>
                <w:sz w:val="20"/>
                <w:szCs w:val="20"/>
              </w:rPr>
            </w:pPr>
            <w:r>
              <w:rPr>
                <w:rFonts w:ascii="AcadNusx" w:hAnsi="AcadNusx"/>
                <w:sz w:val="20"/>
                <w:szCs w:val="20"/>
              </w:rPr>
              <w:t>13</w:t>
            </w:r>
          </w:p>
        </w:tc>
        <w:tc>
          <w:tcPr>
            <w:tcW w:w="743" w:type="dxa"/>
            <w:tcBorders>
              <w:top w:val="single" w:sz="4" w:space="0" w:color="auto"/>
              <w:left w:val="single" w:sz="4" w:space="0" w:color="auto"/>
              <w:bottom w:val="single" w:sz="4" w:space="0" w:color="auto"/>
              <w:right w:val="single" w:sz="4" w:space="0" w:color="auto"/>
            </w:tcBorders>
            <w:hideMark/>
          </w:tcPr>
          <w:p w14:paraId="08FA02CF" w14:textId="77777777" w:rsidR="0048363B" w:rsidRDefault="0048363B">
            <w:pPr>
              <w:spacing w:after="0"/>
              <w:jc w:val="center"/>
              <w:rPr>
                <w:rFonts w:ascii="AcadNusx" w:hAnsi="AcadNusx"/>
                <w:sz w:val="20"/>
                <w:szCs w:val="20"/>
              </w:rPr>
            </w:pPr>
            <w:r>
              <w:rPr>
                <w:rFonts w:ascii="AcadNusx" w:hAnsi="AcadNusx"/>
                <w:sz w:val="20"/>
                <w:szCs w:val="20"/>
              </w:rPr>
              <w:t>32</w:t>
            </w:r>
          </w:p>
        </w:tc>
      </w:tr>
      <w:tr w:rsidR="0048363B" w14:paraId="10A28DD9" w14:textId="77777777" w:rsidTr="0048363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B9FAC" w14:textId="77777777" w:rsidR="0048363B" w:rsidRDefault="0048363B">
            <w:pPr>
              <w:spacing w:after="0"/>
              <w:rPr>
                <w:rFonts w:ascii="AcadNusx" w:hAnsi="AcadNusx"/>
                <w:sz w:val="20"/>
                <w:szCs w:val="20"/>
                <w:lang w:val="en-US"/>
              </w:rPr>
            </w:pPr>
          </w:p>
        </w:tc>
        <w:tc>
          <w:tcPr>
            <w:tcW w:w="1544" w:type="dxa"/>
            <w:tcBorders>
              <w:top w:val="single" w:sz="4" w:space="0" w:color="auto"/>
              <w:left w:val="single" w:sz="4" w:space="0" w:color="auto"/>
              <w:bottom w:val="single" w:sz="4" w:space="0" w:color="auto"/>
              <w:right w:val="single" w:sz="4" w:space="0" w:color="auto"/>
            </w:tcBorders>
            <w:hideMark/>
          </w:tcPr>
          <w:p w14:paraId="25C9455B" w14:textId="77777777" w:rsidR="0048363B" w:rsidRDefault="0048363B">
            <w:pPr>
              <w:spacing w:after="0"/>
              <w:jc w:val="center"/>
              <w:rPr>
                <w:rFonts w:ascii="AcadNusx" w:hAnsi="AcadNusx"/>
                <w:sz w:val="20"/>
                <w:szCs w:val="20"/>
              </w:rPr>
            </w:pPr>
            <w:r>
              <w:rPr>
                <w:rFonts w:ascii="AcadNusx" w:hAnsi="AcadNusx"/>
                <w:sz w:val="20"/>
                <w:szCs w:val="20"/>
              </w:rPr>
              <w:t>saS.minimumi</w:t>
            </w:r>
          </w:p>
        </w:tc>
        <w:tc>
          <w:tcPr>
            <w:tcW w:w="440" w:type="dxa"/>
            <w:tcBorders>
              <w:top w:val="single" w:sz="4" w:space="0" w:color="auto"/>
              <w:left w:val="single" w:sz="4" w:space="0" w:color="auto"/>
              <w:bottom w:val="single" w:sz="4" w:space="0" w:color="auto"/>
              <w:right w:val="single" w:sz="4" w:space="0" w:color="auto"/>
            </w:tcBorders>
            <w:hideMark/>
          </w:tcPr>
          <w:p w14:paraId="35766C8E" w14:textId="77777777" w:rsidR="0048363B" w:rsidRDefault="0048363B">
            <w:pPr>
              <w:spacing w:after="0"/>
              <w:jc w:val="center"/>
              <w:rPr>
                <w:rFonts w:ascii="AcadNusx" w:hAnsi="AcadNusx"/>
                <w:sz w:val="20"/>
                <w:szCs w:val="20"/>
              </w:rPr>
            </w:pPr>
            <w:r>
              <w:rPr>
                <w:rFonts w:ascii="AcadNusx" w:hAnsi="AcadNusx"/>
                <w:sz w:val="20"/>
                <w:szCs w:val="20"/>
              </w:rPr>
              <w:t>-6</w:t>
            </w:r>
          </w:p>
        </w:tc>
        <w:tc>
          <w:tcPr>
            <w:tcW w:w="432" w:type="dxa"/>
            <w:tcBorders>
              <w:top w:val="single" w:sz="4" w:space="0" w:color="auto"/>
              <w:left w:val="single" w:sz="4" w:space="0" w:color="auto"/>
              <w:bottom w:val="single" w:sz="4" w:space="0" w:color="auto"/>
              <w:right w:val="single" w:sz="4" w:space="0" w:color="auto"/>
            </w:tcBorders>
            <w:hideMark/>
          </w:tcPr>
          <w:p w14:paraId="1B2F5BC7" w14:textId="77777777" w:rsidR="0048363B" w:rsidRDefault="0048363B">
            <w:pPr>
              <w:spacing w:after="0"/>
              <w:jc w:val="center"/>
              <w:rPr>
                <w:rFonts w:ascii="AcadNusx" w:hAnsi="AcadNusx"/>
                <w:sz w:val="20"/>
                <w:szCs w:val="20"/>
              </w:rPr>
            </w:pPr>
            <w:r>
              <w:rPr>
                <w:rFonts w:ascii="AcadNusx" w:hAnsi="AcadNusx"/>
                <w:sz w:val="20"/>
                <w:szCs w:val="20"/>
              </w:rPr>
              <w:t>-5</w:t>
            </w:r>
          </w:p>
        </w:tc>
        <w:tc>
          <w:tcPr>
            <w:tcW w:w="437" w:type="dxa"/>
            <w:tcBorders>
              <w:top w:val="single" w:sz="4" w:space="0" w:color="auto"/>
              <w:left w:val="single" w:sz="4" w:space="0" w:color="auto"/>
              <w:bottom w:val="single" w:sz="4" w:space="0" w:color="auto"/>
              <w:right w:val="single" w:sz="4" w:space="0" w:color="auto"/>
            </w:tcBorders>
            <w:hideMark/>
          </w:tcPr>
          <w:p w14:paraId="02E0B31E" w14:textId="77777777" w:rsidR="0048363B" w:rsidRDefault="0048363B">
            <w:pPr>
              <w:spacing w:after="0"/>
              <w:jc w:val="center"/>
              <w:rPr>
                <w:rFonts w:ascii="AcadNusx" w:hAnsi="AcadNusx"/>
                <w:sz w:val="20"/>
                <w:szCs w:val="20"/>
              </w:rPr>
            </w:pPr>
            <w:r>
              <w:rPr>
                <w:rFonts w:ascii="AcadNusx" w:hAnsi="AcadNusx"/>
                <w:sz w:val="20"/>
                <w:szCs w:val="20"/>
              </w:rPr>
              <w:t>-1</w:t>
            </w:r>
          </w:p>
        </w:tc>
        <w:tc>
          <w:tcPr>
            <w:tcW w:w="453" w:type="dxa"/>
            <w:tcBorders>
              <w:top w:val="single" w:sz="4" w:space="0" w:color="auto"/>
              <w:left w:val="single" w:sz="4" w:space="0" w:color="auto"/>
              <w:bottom w:val="single" w:sz="4" w:space="0" w:color="auto"/>
              <w:right w:val="single" w:sz="4" w:space="0" w:color="auto"/>
            </w:tcBorders>
            <w:hideMark/>
          </w:tcPr>
          <w:p w14:paraId="014446DE" w14:textId="77777777" w:rsidR="0048363B" w:rsidRDefault="0048363B">
            <w:pPr>
              <w:spacing w:after="0"/>
              <w:jc w:val="center"/>
              <w:rPr>
                <w:rFonts w:ascii="AcadNusx" w:hAnsi="AcadNusx"/>
                <w:sz w:val="20"/>
                <w:szCs w:val="20"/>
              </w:rPr>
            </w:pPr>
            <w:r>
              <w:rPr>
                <w:rFonts w:ascii="AcadNusx" w:hAnsi="AcadNusx"/>
                <w:sz w:val="20"/>
                <w:szCs w:val="20"/>
              </w:rPr>
              <w:t>5</w:t>
            </w:r>
          </w:p>
        </w:tc>
        <w:tc>
          <w:tcPr>
            <w:tcW w:w="430" w:type="dxa"/>
            <w:tcBorders>
              <w:top w:val="single" w:sz="4" w:space="0" w:color="auto"/>
              <w:left w:val="single" w:sz="4" w:space="0" w:color="auto"/>
              <w:bottom w:val="single" w:sz="4" w:space="0" w:color="auto"/>
              <w:right w:val="single" w:sz="4" w:space="0" w:color="auto"/>
            </w:tcBorders>
            <w:hideMark/>
          </w:tcPr>
          <w:p w14:paraId="335F5246" w14:textId="77777777" w:rsidR="0048363B" w:rsidRDefault="0048363B">
            <w:pPr>
              <w:spacing w:after="0"/>
              <w:jc w:val="center"/>
              <w:rPr>
                <w:rFonts w:ascii="AcadNusx" w:hAnsi="AcadNusx"/>
                <w:sz w:val="20"/>
                <w:szCs w:val="20"/>
              </w:rPr>
            </w:pPr>
            <w:r>
              <w:rPr>
                <w:rFonts w:ascii="AcadNusx" w:hAnsi="AcadNusx"/>
                <w:sz w:val="20"/>
                <w:szCs w:val="20"/>
              </w:rPr>
              <w:t>10</w:t>
            </w:r>
          </w:p>
        </w:tc>
        <w:tc>
          <w:tcPr>
            <w:tcW w:w="455" w:type="dxa"/>
            <w:tcBorders>
              <w:top w:val="single" w:sz="4" w:space="0" w:color="auto"/>
              <w:left w:val="single" w:sz="4" w:space="0" w:color="auto"/>
              <w:bottom w:val="single" w:sz="4" w:space="0" w:color="auto"/>
              <w:right w:val="single" w:sz="4" w:space="0" w:color="auto"/>
            </w:tcBorders>
            <w:hideMark/>
          </w:tcPr>
          <w:p w14:paraId="6AE40490" w14:textId="77777777" w:rsidR="0048363B" w:rsidRDefault="0048363B">
            <w:pPr>
              <w:spacing w:after="0"/>
              <w:jc w:val="center"/>
              <w:rPr>
                <w:rFonts w:ascii="AcadNusx" w:hAnsi="AcadNusx"/>
                <w:sz w:val="20"/>
                <w:szCs w:val="20"/>
              </w:rPr>
            </w:pPr>
            <w:r>
              <w:rPr>
                <w:rFonts w:ascii="AcadNusx" w:hAnsi="AcadNusx"/>
                <w:sz w:val="20"/>
                <w:szCs w:val="20"/>
              </w:rPr>
              <w:t>14</w:t>
            </w:r>
          </w:p>
        </w:tc>
        <w:tc>
          <w:tcPr>
            <w:tcW w:w="509" w:type="dxa"/>
            <w:tcBorders>
              <w:top w:val="single" w:sz="4" w:space="0" w:color="auto"/>
              <w:left w:val="single" w:sz="4" w:space="0" w:color="auto"/>
              <w:bottom w:val="single" w:sz="4" w:space="0" w:color="auto"/>
              <w:right w:val="single" w:sz="4" w:space="0" w:color="auto"/>
            </w:tcBorders>
            <w:hideMark/>
          </w:tcPr>
          <w:p w14:paraId="488FFDC3" w14:textId="77777777" w:rsidR="0048363B" w:rsidRDefault="0048363B">
            <w:pPr>
              <w:spacing w:after="0"/>
              <w:jc w:val="center"/>
              <w:rPr>
                <w:rFonts w:ascii="AcadNusx" w:hAnsi="AcadNusx"/>
                <w:sz w:val="20"/>
                <w:szCs w:val="20"/>
              </w:rPr>
            </w:pPr>
            <w:r>
              <w:rPr>
                <w:rFonts w:ascii="AcadNusx" w:hAnsi="AcadNusx"/>
                <w:sz w:val="20"/>
                <w:szCs w:val="20"/>
              </w:rPr>
              <w:t>17</w:t>
            </w:r>
          </w:p>
        </w:tc>
        <w:tc>
          <w:tcPr>
            <w:tcW w:w="572" w:type="dxa"/>
            <w:tcBorders>
              <w:top w:val="single" w:sz="4" w:space="0" w:color="auto"/>
              <w:left w:val="single" w:sz="4" w:space="0" w:color="auto"/>
              <w:bottom w:val="single" w:sz="4" w:space="0" w:color="auto"/>
              <w:right w:val="single" w:sz="4" w:space="0" w:color="auto"/>
            </w:tcBorders>
            <w:hideMark/>
          </w:tcPr>
          <w:p w14:paraId="57070438" w14:textId="77777777" w:rsidR="0048363B" w:rsidRDefault="0048363B">
            <w:pPr>
              <w:spacing w:after="0"/>
              <w:jc w:val="center"/>
              <w:rPr>
                <w:rFonts w:ascii="AcadNusx" w:hAnsi="AcadNusx"/>
                <w:sz w:val="20"/>
                <w:szCs w:val="20"/>
              </w:rPr>
            </w:pPr>
            <w:r>
              <w:rPr>
                <w:rFonts w:ascii="AcadNusx" w:hAnsi="AcadNusx"/>
                <w:sz w:val="20"/>
                <w:szCs w:val="20"/>
              </w:rPr>
              <w:t>16</w:t>
            </w:r>
          </w:p>
        </w:tc>
        <w:tc>
          <w:tcPr>
            <w:tcW w:w="456" w:type="dxa"/>
            <w:tcBorders>
              <w:top w:val="single" w:sz="4" w:space="0" w:color="auto"/>
              <w:left w:val="single" w:sz="4" w:space="0" w:color="auto"/>
              <w:bottom w:val="single" w:sz="4" w:space="0" w:color="auto"/>
              <w:right w:val="single" w:sz="4" w:space="0" w:color="auto"/>
            </w:tcBorders>
            <w:hideMark/>
          </w:tcPr>
          <w:p w14:paraId="4339C524" w14:textId="77777777" w:rsidR="0048363B" w:rsidRDefault="0048363B">
            <w:pPr>
              <w:spacing w:after="0"/>
              <w:jc w:val="center"/>
              <w:rPr>
                <w:rFonts w:ascii="AcadNusx" w:hAnsi="AcadNusx"/>
                <w:sz w:val="20"/>
                <w:szCs w:val="20"/>
              </w:rPr>
            </w:pPr>
            <w:r>
              <w:rPr>
                <w:rFonts w:ascii="AcadNusx" w:hAnsi="AcadNusx"/>
                <w:sz w:val="20"/>
                <w:szCs w:val="20"/>
              </w:rPr>
              <w:t>13</w:t>
            </w:r>
          </w:p>
        </w:tc>
        <w:tc>
          <w:tcPr>
            <w:tcW w:w="428" w:type="dxa"/>
            <w:tcBorders>
              <w:top w:val="single" w:sz="4" w:space="0" w:color="auto"/>
              <w:left w:val="single" w:sz="4" w:space="0" w:color="auto"/>
              <w:bottom w:val="single" w:sz="4" w:space="0" w:color="auto"/>
              <w:right w:val="single" w:sz="4" w:space="0" w:color="auto"/>
            </w:tcBorders>
            <w:hideMark/>
          </w:tcPr>
          <w:p w14:paraId="1A4CC607" w14:textId="77777777" w:rsidR="0048363B" w:rsidRDefault="0048363B">
            <w:pPr>
              <w:spacing w:after="0"/>
              <w:jc w:val="center"/>
              <w:rPr>
                <w:rFonts w:ascii="AcadNusx" w:hAnsi="AcadNusx"/>
                <w:sz w:val="20"/>
                <w:szCs w:val="20"/>
              </w:rPr>
            </w:pPr>
            <w:r>
              <w:rPr>
                <w:rFonts w:ascii="AcadNusx" w:hAnsi="AcadNusx"/>
                <w:sz w:val="20"/>
                <w:szCs w:val="20"/>
              </w:rPr>
              <w:t>6</w:t>
            </w:r>
          </w:p>
        </w:tc>
        <w:tc>
          <w:tcPr>
            <w:tcW w:w="454" w:type="dxa"/>
            <w:tcBorders>
              <w:top w:val="single" w:sz="4" w:space="0" w:color="auto"/>
              <w:left w:val="single" w:sz="4" w:space="0" w:color="auto"/>
              <w:bottom w:val="single" w:sz="4" w:space="0" w:color="auto"/>
              <w:right w:val="single" w:sz="4" w:space="0" w:color="auto"/>
            </w:tcBorders>
            <w:hideMark/>
          </w:tcPr>
          <w:p w14:paraId="0E55CD1E" w14:textId="77777777" w:rsidR="0048363B" w:rsidRDefault="0048363B">
            <w:pPr>
              <w:spacing w:after="0"/>
              <w:jc w:val="center"/>
              <w:rPr>
                <w:rFonts w:ascii="AcadNusx" w:hAnsi="AcadNusx"/>
                <w:sz w:val="20"/>
                <w:szCs w:val="20"/>
              </w:rPr>
            </w:pPr>
            <w:r>
              <w:rPr>
                <w:rFonts w:ascii="AcadNusx" w:hAnsi="AcadNusx"/>
                <w:sz w:val="20"/>
                <w:szCs w:val="20"/>
              </w:rPr>
              <w:t>1</w:t>
            </w:r>
          </w:p>
        </w:tc>
        <w:tc>
          <w:tcPr>
            <w:tcW w:w="508" w:type="dxa"/>
            <w:tcBorders>
              <w:top w:val="single" w:sz="4" w:space="0" w:color="auto"/>
              <w:left w:val="single" w:sz="4" w:space="0" w:color="auto"/>
              <w:bottom w:val="single" w:sz="4" w:space="0" w:color="auto"/>
              <w:right w:val="single" w:sz="4" w:space="0" w:color="auto"/>
            </w:tcBorders>
            <w:hideMark/>
          </w:tcPr>
          <w:p w14:paraId="0CAAB1D2" w14:textId="77777777" w:rsidR="0048363B" w:rsidRDefault="0048363B">
            <w:pPr>
              <w:spacing w:after="0"/>
              <w:jc w:val="center"/>
              <w:rPr>
                <w:rFonts w:ascii="AcadNusx" w:hAnsi="AcadNusx"/>
                <w:sz w:val="20"/>
                <w:szCs w:val="20"/>
              </w:rPr>
            </w:pPr>
            <w:r>
              <w:rPr>
                <w:rFonts w:ascii="AcadNusx" w:hAnsi="AcadNusx"/>
                <w:sz w:val="20"/>
                <w:szCs w:val="20"/>
              </w:rPr>
              <w:t>-4</w:t>
            </w:r>
          </w:p>
        </w:tc>
        <w:tc>
          <w:tcPr>
            <w:tcW w:w="743" w:type="dxa"/>
            <w:tcBorders>
              <w:top w:val="single" w:sz="4" w:space="0" w:color="auto"/>
              <w:left w:val="single" w:sz="4" w:space="0" w:color="auto"/>
              <w:bottom w:val="single" w:sz="4" w:space="0" w:color="auto"/>
              <w:right w:val="single" w:sz="4" w:space="0" w:color="auto"/>
            </w:tcBorders>
            <w:hideMark/>
          </w:tcPr>
          <w:p w14:paraId="0B74886E" w14:textId="77777777" w:rsidR="0048363B" w:rsidRDefault="0048363B">
            <w:pPr>
              <w:spacing w:after="0"/>
              <w:jc w:val="center"/>
              <w:rPr>
                <w:rFonts w:ascii="AcadNusx" w:hAnsi="AcadNusx"/>
                <w:sz w:val="20"/>
                <w:szCs w:val="20"/>
              </w:rPr>
            </w:pPr>
            <w:r>
              <w:rPr>
                <w:rFonts w:ascii="AcadNusx" w:hAnsi="AcadNusx"/>
                <w:sz w:val="20"/>
                <w:szCs w:val="20"/>
              </w:rPr>
              <w:t>6</w:t>
            </w:r>
          </w:p>
        </w:tc>
      </w:tr>
    </w:tbl>
    <w:p w14:paraId="472885EA" w14:textId="77777777" w:rsidR="0048363B" w:rsidRDefault="0048363B" w:rsidP="0048363B">
      <w:pPr>
        <w:spacing w:after="0"/>
        <w:ind w:firstLine="720"/>
        <w:jc w:val="both"/>
        <w:rPr>
          <w:rFonts w:ascii="AcadNusx" w:hAnsi="AcadNusx"/>
          <w:lang w:val="en-US"/>
        </w:rPr>
      </w:pPr>
    </w:p>
    <w:p w14:paraId="78A631CE" w14:textId="52DD8F1A" w:rsidR="0048363B" w:rsidRDefault="0048363B" w:rsidP="005A552E">
      <w:pPr>
        <w:spacing w:after="0" w:line="276" w:lineRule="auto"/>
        <w:ind w:firstLine="720"/>
        <w:jc w:val="both"/>
        <w:rPr>
          <w:rFonts w:ascii="AcadNusx" w:hAnsi="AcadNusx"/>
        </w:rPr>
      </w:pPr>
      <w:r>
        <w:rPr>
          <w:rFonts w:ascii="AcadNusx" w:hAnsi="AcadNusx"/>
        </w:rPr>
        <w:t>niadagis zedapiris wayinvebis dawyebisa da dasrulebis saSualo TariRebi, aseve uyinvo periodis xangrZlivoba dReebSi imave metsadguris mravalwliuri dakvirvebis monacemebis mixedviT, mocemulia #</w:t>
      </w:r>
      <w:r w:rsidR="0046613E">
        <w:t>2.</w:t>
      </w:r>
      <w:r>
        <w:rPr>
          <w:rFonts w:ascii="AcadNusx" w:hAnsi="AcadNusx"/>
        </w:rPr>
        <w:t>4 cxrilSi.</w:t>
      </w:r>
    </w:p>
    <w:p w14:paraId="1AD196D6" w14:textId="77777777" w:rsidR="0048363B" w:rsidRDefault="0048363B" w:rsidP="0048363B">
      <w:pPr>
        <w:spacing w:after="0"/>
        <w:ind w:firstLine="540"/>
        <w:jc w:val="center"/>
        <w:rPr>
          <w:rFonts w:ascii="AcadNusx" w:hAnsi="AcadNusx"/>
          <w:lang w:val="es-ES"/>
        </w:rPr>
      </w:pPr>
    </w:p>
    <w:p w14:paraId="759451E7" w14:textId="77777777" w:rsidR="0048363B" w:rsidRDefault="0048363B" w:rsidP="0048363B">
      <w:pPr>
        <w:spacing w:after="0"/>
        <w:ind w:firstLine="540"/>
        <w:jc w:val="center"/>
        <w:rPr>
          <w:rFonts w:ascii="AcadNusx" w:hAnsi="AcadNusx"/>
          <w:lang w:val="es-ES"/>
        </w:rPr>
      </w:pPr>
      <w:proofErr w:type="spellStart"/>
      <w:r>
        <w:rPr>
          <w:rFonts w:ascii="AcadNusx" w:hAnsi="AcadNusx"/>
          <w:lang w:val="es-ES"/>
        </w:rPr>
        <w:t>niadagis</w:t>
      </w:r>
      <w:proofErr w:type="spellEnd"/>
      <w:r>
        <w:rPr>
          <w:rFonts w:ascii="AcadNusx" w:hAnsi="AcadNusx"/>
          <w:lang w:val="es-ES"/>
        </w:rPr>
        <w:t xml:space="preserve"> </w:t>
      </w:r>
      <w:proofErr w:type="spellStart"/>
      <w:r>
        <w:rPr>
          <w:rFonts w:ascii="AcadNusx" w:hAnsi="AcadNusx"/>
          <w:lang w:val="es-ES"/>
        </w:rPr>
        <w:t>zedapiris</w:t>
      </w:r>
      <w:proofErr w:type="spellEnd"/>
      <w:r>
        <w:rPr>
          <w:rFonts w:ascii="AcadNusx" w:hAnsi="AcadNusx"/>
          <w:lang w:val="es-ES"/>
        </w:rPr>
        <w:t xml:space="preserve"> </w:t>
      </w:r>
      <w:proofErr w:type="spellStart"/>
      <w:r>
        <w:rPr>
          <w:rFonts w:ascii="AcadNusx" w:hAnsi="AcadNusx"/>
          <w:lang w:val="es-ES"/>
        </w:rPr>
        <w:t>wayinvebis</w:t>
      </w:r>
      <w:proofErr w:type="spellEnd"/>
      <w:r>
        <w:rPr>
          <w:rFonts w:ascii="AcadNusx" w:hAnsi="AcadNusx"/>
          <w:lang w:val="es-ES"/>
        </w:rPr>
        <w:t xml:space="preserve"> </w:t>
      </w:r>
      <w:proofErr w:type="spellStart"/>
      <w:r>
        <w:rPr>
          <w:rFonts w:ascii="AcadNusx" w:hAnsi="AcadNusx"/>
          <w:lang w:val="es-ES"/>
        </w:rPr>
        <w:t>dawyebisa</w:t>
      </w:r>
      <w:proofErr w:type="spellEnd"/>
      <w:r>
        <w:rPr>
          <w:rFonts w:ascii="AcadNusx" w:hAnsi="AcadNusx"/>
          <w:lang w:val="es-ES"/>
        </w:rPr>
        <w:t xml:space="preserve"> da </w:t>
      </w:r>
      <w:proofErr w:type="spellStart"/>
      <w:r>
        <w:rPr>
          <w:rFonts w:ascii="AcadNusx" w:hAnsi="AcadNusx"/>
          <w:lang w:val="es-ES"/>
        </w:rPr>
        <w:t>dasrulebis</w:t>
      </w:r>
      <w:proofErr w:type="spellEnd"/>
      <w:r>
        <w:rPr>
          <w:rFonts w:ascii="AcadNusx" w:hAnsi="AcadNusx"/>
          <w:lang w:val="es-ES"/>
        </w:rPr>
        <w:t xml:space="preserve"> </w:t>
      </w:r>
    </w:p>
    <w:p w14:paraId="498EBE90" w14:textId="6535B4EC" w:rsidR="0048363B" w:rsidRDefault="0048363B" w:rsidP="0048363B">
      <w:pPr>
        <w:spacing w:after="0"/>
        <w:ind w:firstLine="540"/>
        <w:jc w:val="center"/>
        <w:rPr>
          <w:rFonts w:ascii="AcadNusx" w:hAnsi="AcadNusx"/>
          <w:lang w:val="es-ES"/>
        </w:rPr>
      </w:pP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TariRebi</w:t>
      </w:r>
      <w:proofErr w:type="spellEnd"/>
      <w:r>
        <w:rPr>
          <w:rFonts w:ascii="AcadNusx" w:hAnsi="AcadNusx"/>
          <w:lang w:val="es-ES"/>
        </w:rPr>
        <w:t xml:space="preserve"> da </w:t>
      </w:r>
      <w:proofErr w:type="spellStart"/>
      <w:r>
        <w:rPr>
          <w:rFonts w:ascii="AcadNusx" w:hAnsi="AcadNusx"/>
          <w:lang w:val="es-ES"/>
        </w:rPr>
        <w:t>uyinvo</w:t>
      </w:r>
      <w:proofErr w:type="spellEnd"/>
      <w:r>
        <w:rPr>
          <w:rFonts w:ascii="AcadNusx" w:hAnsi="AcadNusx"/>
          <w:lang w:val="es-ES"/>
        </w:rPr>
        <w:t xml:space="preserve"> </w:t>
      </w:r>
      <w:proofErr w:type="spellStart"/>
      <w:r>
        <w:rPr>
          <w:rFonts w:ascii="AcadNusx" w:hAnsi="AcadNusx"/>
          <w:lang w:val="es-ES"/>
        </w:rPr>
        <w:t>periodis</w:t>
      </w:r>
      <w:proofErr w:type="spellEnd"/>
      <w:r>
        <w:rPr>
          <w:rFonts w:ascii="AcadNusx" w:hAnsi="AcadNusx"/>
          <w:lang w:val="es-ES"/>
        </w:rPr>
        <w:t xml:space="preserve"> </w:t>
      </w:r>
      <w:proofErr w:type="spellStart"/>
      <w:r>
        <w:rPr>
          <w:rFonts w:ascii="AcadNusx" w:hAnsi="AcadNusx"/>
          <w:lang w:val="es-ES"/>
        </w:rPr>
        <w:t>xangrZlivoba</w:t>
      </w:r>
      <w:proofErr w:type="spellEnd"/>
      <w:r>
        <w:t xml:space="preserve"> </w:t>
      </w:r>
      <w:proofErr w:type="spellStart"/>
      <w:r>
        <w:rPr>
          <w:rFonts w:ascii="AcadNusx" w:hAnsi="AcadNusx"/>
          <w:lang w:val="es-ES"/>
        </w:rPr>
        <w:t>dReebSi</w:t>
      </w:r>
      <w:proofErr w:type="spellEnd"/>
    </w:p>
    <w:p w14:paraId="0431732E" w14:textId="436525C8" w:rsidR="0048363B" w:rsidRDefault="0048363B" w:rsidP="0048363B">
      <w:pPr>
        <w:spacing w:after="0"/>
        <w:ind w:firstLine="540"/>
        <w:jc w:val="right"/>
        <w:rPr>
          <w:rFonts w:ascii="AcadNusx" w:hAnsi="AcadNusx"/>
          <w:lang w:val="en-US"/>
        </w:rPr>
      </w:pPr>
      <w:r>
        <w:rPr>
          <w:rFonts w:ascii="AcadNusx" w:hAnsi="AcadNusx"/>
        </w:rPr>
        <w:t>cxrili #</w:t>
      </w:r>
      <w:r w:rsidR="0046613E">
        <w:t>2.</w:t>
      </w:r>
      <w:r>
        <w:rPr>
          <w:rFonts w:ascii="AcadNusx" w:hAnsi="AcadNusx"/>
        </w:rPr>
        <w:t>4.</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2190"/>
        <w:gridCol w:w="2185"/>
        <w:gridCol w:w="2214"/>
      </w:tblGrid>
      <w:tr w:rsidR="0048363B" w14:paraId="5D8597CE" w14:textId="77777777" w:rsidTr="0048363B">
        <w:tc>
          <w:tcPr>
            <w:tcW w:w="2191" w:type="dxa"/>
            <w:vMerge w:val="restart"/>
            <w:tcBorders>
              <w:top w:val="single" w:sz="4" w:space="0" w:color="auto"/>
              <w:left w:val="single" w:sz="4" w:space="0" w:color="auto"/>
              <w:bottom w:val="single" w:sz="4" w:space="0" w:color="auto"/>
              <w:right w:val="single" w:sz="4" w:space="0" w:color="auto"/>
            </w:tcBorders>
            <w:hideMark/>
          </w:tcPr>
          <w:p w14:paraId="781C6F85" w14:textId="77777777" w:rsidR="0048363B" w:rsidRDefault="0048363B">
            <w:pPr>
              <w:spacing w:after="0"/>
              <w:jc w:val="center"/>
              <w:rPr>
                <w:rFonts w:ascii="AcadNusx" w:hAnsi="AcadNusx"/>
                <w:sz w:val="20"/>
                <w:szCs w:val="20"/>
              </w:rPr>
            </w:pPr>
            <w:r>
              <w:rPr>
                <w:rFonts w:ascii="AcadNusx" w:hAnsi="AcadNusx"/>
                <w:sz w:val="20"/>
                <w:szCs w:val="20"/>
              </w:rPr>
              <w:t>metsadguri</w:t>
            </w:r>
          </w:p>
        </w:tc>
        <w:tc>
          <w:tcPr>
            <w:tcW w:w="4428" w:type="dxa"/>
            <w:gridSpan w:val="2"/>
            <w:tcBorders>
              <w:top w:val="single" w:sz="4" w:space="0" w:color="auto"/>
              <w:left w:val="single" w:sz="4" w:space="0" w:color="auto"/>
              <w:bottom w:val="single" w:sz="4" w:space="0" w:color="auto"/>
              <w:right w:val="single" w:sz="4" w:space="0" w:color="auto"/>
            </w:tcBorders>
            <w:hideMark/>
          </w:tcPr>
          <w:p w14:paraId="75EF29EA" w14:textId="77777777" w:rsidR="0048363B" w:rsidRDefault="0048363B">
            <w:pPr>
              <w:spacing w:after="0"/>
              <w:jc w:val="center"/>
              <w:rPr>
                <w:rFonts w:ascii="AcadNusx" w:hAnsi="AcadNusx"/>
                <w:sz w:val="20"/>
                <w:szCs w:val="20"/>
              </w:rPr>
            </w:pPr>
            <w:r>
              <w:rPr>
                <w:rFonts w:ascii="AcadNusx" w:hAnsi="AcadNusx"/>
                <w:sz w:val="20"/>
                <w:szCs w:val="20"/>
              </w:rPr>
              <w:t>wayinvis  saSualo TariRi</w:t>
            </w:r>
          </w:p>
        </w:tc>
        <w:tc>
          <w:tcPr>
            <w:tcW w:w="2237" w:type="dxa"/>
            <w:vMerge w:val="restart"/>
            <w:tcBorders>
              <w:top w:val="single" w:sz="4" w:space="0" w:color="auto"/>
              <w:left w:val="single" w:sz="4" w:space="0" w:color="auto"/>
              <w:bottom w:val="single" w:sz="4" w:space="0" w:color="auto"/>
              <w:right w:val="single" w:sz="4" w:space="0" w:color="auto"/>
            </w:tcBorders>
            <w:hideMark/>
          </w:tcPr>
          <w:p w14:paraId="7327E5B9" w14:textId="77777777" w:rsidR="0048363B" w:rsidRDefault="0048363B">
            <w:pPr>
              <w:spacing w:after="0"/>
              <w:jc w:val="center"/>
              <w:rPr>
                <w:rFonts w:ascii="AcadNusx" w:hAnsi="AcadNusx"/>
                <w:sz w:val="20"/>
                <w:szCs w:val="20"/>
              </w:rPr>
            </w:pPr>
            <w:r>
              <w:rPr>
                <w:rFonts w:ascii="AcadNusx" w:hAnsi="AcadNusx"/>
                <w:sz w:val="20"/>
                <w:szCs w:val="20"/>
              </w:rPr>
              <w:t>uyinvo periodis</w:t>
            </w:r>
          </w:p>
          <w:p w14:paraId="5CA4E3D0" w14:textId="77777777" w:rsidR="0048363B" w:rsidRDefault="0048363B">
            <w:pPr>
              <w:spacing w:after="0"/>
              <w:jc w:val="center"/>
              <w:rPr>
                <w:rFonts w:ascii="AcadNusx" w:hAnsi="AcadNusx"/>
                <w:sz w:val="20"/>
                <w:szCs w:val="20"/>
              </w:rPr>
            </w:pPr>
            <w:r>
              <w:rPr>
                <w:rFonts w:ascii="AcadNusx" w:hAnsi="AcadNusx"/>
                <w:sz w:val="20"/>
                <w:szCs w:val="20"/>
              </w:rPr>
              <w:t>xangrZlivoba</w:t>
            </w:r>
          </w:p>
          <w:p w14:paraId="3CC49B46" w14:textId="77777777" w:rsidR="0048363B" w:rsidRDefault="0048363B">
            <w:pPr>
              <w:spacing w:after="0"/>
              <w:jc w:val="center"/>
              <w:rPr>
                <w:rFonts w:ascii="AcadNusx" w:hAnsi="AcadNusx"/>
                <w:sz w:val="20"/>
                <w:szCs w:val="20"/>
              </w:rPr>
            </w:pPr>
            <w:r>
              <w:rPr>
                <w:rFonts w:ascii="AcadNusx" w:hAnsi="AcadNusx"/>
                <w:sz w:val="20"/>
                <w:szCs w:val="20"/>
              </w:rPr>
              <w:t>dReebSi</w:t>
            </w:r>
          </w:p>
        </w:tc>
      </w:tr>
      <w:tr w:rsidR="0048363B" w14:paraId="5CE4BDE8" w14:textId="77777777" w:rsidTr="0048363B">
        <w:tc>
          <w:tcPr>
            <w:tcW w:w="0" w:type="auto"/>
            <w:vMerge/>
            <w:tcBorders>
              <w:top w:val="single" w:sz="4" w:space="0" w:color="auto"/>
              <w:left w:val="single" w:sz="4" w:space="0" w:color="auto"/>
              <w:bottom w:val="single" w:sz="4" w:space="0" w:color="auto"/>
              <w:right w:val="single" w:sz="4" w:space="0" w:color="auto"/>
            </w:tcBorders>
            <w:vAlign w:val="center"/>
            <w:hideMark/>
          </w:tcPr>
          <w:p w14:paraId="691DAFB2" w14:textId="77777777" w:rsidR="0048363B" w:rsidRDefault="0048363B">
            <w:pPr>
              <w:spacing w:after="0"/>
              <w:rPr>
                <w:rFonts w:ascii="AcadNusx" w:hAnsi="AcadNusx"/>
                <w:sz w:val="20"/>
                <w:szCs w:val="20"/>
                <w:lang w:val="en-US"/>
              </w:rPr>
            </w:pPr>
          </w:p>
        </w:tc>
        <w:tc>
          <w:tcPr>
            <w:tcW w:w="2216" w:type="dxa"/>
            <w:tcBorders>
              <w:top w:val="single" w:sz="4" w:space="0" w:color="auto"/>
              <w:left w:val="single" w:sz="4" w:space="0" w:color="auto"/>
              <w:bottom w:val="single" w:sz="4" w:space="0" w:color="auto"/>
              <w:right w:val="single" w:sz="4" w:space="0" w:color="auto"/>
            </w:tcBorders>
            <w:hideMark/>
          </w:tcPr>
          <w:p w14:paraId="32EA3527" w14:textId="77777777" w:rsidR="0048363B" w:rsidRDefault="0048363B">
            <w:pPr>
              <w:spacing w:after="0"/>
              <w:jc w:val="center"/>
              <w:rPr>
                <w:rFonts w:ascii="AcadNusx" w:hAnsi="AcadNusx"/>
                <w:sz w:val="20"/>
                <w:szCs w:val="20"/>
              </w:rPr>
            </w:pPr>
            <w:r>
              <w:rPr>
                <w:rFonts w:ascii="AcadNusx" w:hAnsi="AcadNusx"/>
                <w:sz w:val="20"/>
                <w:szCs w:val="20"/>
              </w:rPr>
              <w:t>pirveli</w:t>
            </w:r>
          </w:p>
          <w:p w14:paraId="5E05EBD0" w14:textId="77777777" w:rsidR="0048363B" w:rsidRDefault="0048363B">
            <w:pPr>
              <w:spacing w:after="0"/>
              <w:jc w:val="center"/>
              <w:rPr>
                <w:rFonts w:ascii="AcadNusx" w:hAnsi="AcadNusx"/>
                <w:sz w:val="20"/>
                <w:szCs w:val="20"/>
              </w:rPr>
            </w:pPr>
            <w:r>
              <w:rPr>
                <w:rFonts w:ascii="AcadNusx" w:hAnsi="AcadNusx"/>
                <w:sz w:val="20"/>
                <w:szCs w:val="20"/>
              </w:rPr>
              <w:t>Semodgomaze</w:t>
            </w:r>
          </w:p>
        </w:tc>
        <w:tc>
          <w:tcPr>
            <w:tcW w:w="2212" w:type="dxa"/>
            <w:tcBorders>
              <w:top w:val="single" w:sz="4" w:space="0" w:color="auto"/>
              <w:left w:val="single" w:sz="4" w:space="0" w:color="auto"/>
              <w:bottom w:val="single" w:sz="4" w:space="0" w:color="auto"/>
              <w:right w:val="single" w:sz="4" w:space="0" w:color="auto"/>
            </w:tcBorders>
            <w:hideMark/>
          </w:tcPr>
          <w:p w14:paraId="243471D1" w14:textId="77777777" w:rsidR="0048363B" w:rsidRDefault="0048363B">
            <w:pPr>
              <w:spacing w:after="0"/>
              <w:jc w:val="center"/>
              <w:rPr>
                <w:rFonts w:ascii="AcadNusx" w:hAnsi="AcadNusx"/>
                <w:sz w:val="20"/>
                <w:szCs w:val="20"/>
              </w:rPr>
            </w:pPr>
            <w:r>
              <w:rPr>
                <w:rFonts w:ascii="AcadNusx" w:hAnsi="AcadNusx"/>
                <w:sz w:val="20"/>
                <w:szCs w:val="20"/>
              </w:rPr>
              <w:t>saboloo</w:t>
            </w:r>
          </w:p>
          <w:p w14:paraId="0AFF1DF2" w14:textId="77777777" w:rsidR="0048363B" w:rsidRDefault="0048363B">
            <w:pPr>
              <w:spacing w:after="0"/>
              <w:jc w:val="center"/>
              <w:rPr>
                <w:rFonts w:ascii="AcadNusx" w:hAnsi="AcadNusx"/>
                <w:sz w:val="20"/>
                <w:szCs w:val="20"/>
              </w:rPr>
            </w:pPr>
            <w:r>
              <w:rPr>
                <w:rFonts w:ascii="AcadNusx" w:hAnsi="AcadNusx"/>
                <w:sz w:val="20"/>
                <w:szCs w:val="20"/>
              </w:rPr>
              <w:t>gazafxulze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C772C" w14:textId="77777777" w:rsidR="0048363B" w:rsidRDefault="0048363B">
            <w:pPr>
              <w:spacing w:after="0"/>
              <w:rPr>
                <w:rFonts w:ascii="AcadNusx" w:hAnsi="AcadNusx"/>
                <w:sz w:val="20"/>
                <w:szCs w:val="20"/>
                <w:lang w:val="en-US"/>
              </w:rPr>
            </w:pPr>
          </w:p>
        </w:tc>
      </w:tr>
      <w:tr w:rsidR="0048363B" w14:paraId="58195662" w14:textId="77777777" w:rsidTr="0048363B">
        <w:tc>
          <w:tcPr>
            <w:tcW w:w="2191" w:type="dxa"/>
            <w:tcBorders>
              <w:top w:val="single" w:sz="4" w:space="0" w:color="auto"/>
              <w:left w:val="single" w:sz="4" w:space="0" w:color="auto"/>
              <w:bottom w:val="single" w:sz="4" w:space="0" w:color="auto"/>
              <w:right w:val="single" w:sz="4" w:space="0" w:color="auto"/>
            </w:tcBorders>
            <w:hideMark/>
          </w:tcPr>
          <w:p w14:paraId="4E564EEA" w14:textId="77777777" w:rsidR="0048363B" w:rsidRDefault="0048363B">
            <w:pPr>
              <w:spacing w:after="0"/>
              <w:jc w:val="center"/>
              <w:rPr>
                <w:rFonts w:ascii="AcadNusx" w:hAnsi="AcadNusx"/>
                <w:sz w:val="20"/>
                <w:szCs w:val="20"/>
              </w:rPr>
            </w:pPr>
            <w:r>
              <w:rPr>
                <w:rFonts w:ascii="AcadNusx" w:hAnsi="AcadNusx"/>
                <w:sz w:val="20"/>
                <w:szCs w:val="20"/>
              </w:rPr>
              <w:t>iormuRanlo</w:t>
            </w:r>
          </w:p>
        </w:tc>
        <w:tc>
          <w:tcPr>
            <w:tcW w:w="2216" w:type="dxa"/>
            <w:tcBorders>
              <w:top w:val="single" w:sz="4" w:space="0" w:color="auto"/>
              <w:left w:val="single" w:sz="4" w:space="0" w:color="auto"/>
              <w:bottom w:val="single" w:sz="4" w:space="0" w:color="auto"/>
              <w:right w:val="single" w:sz="4" w:space="0" w:color="auto"/>
            </w:tcBorders>
            <w:hideMark/>
          </w:tcPr>
          <w:p w14:paraId="601E347B" w14:textId="77777777" w:rsidR="0048363B" w:rsidRDefault="0048363B">
            <w:pPr>
              <w:spacing w:after="0"/>
              <w:jc w:val="center"/>
              <w:rPr>
                <w:rFonts w:ascii="AcadNusx" w:hAnsi="AcadNusx"/>
                <w:sz w:val="20"/>
                <w:szCs w:val="20"/>
              </w:rPr>
            </w:pPr>
            <w:r>
              <w:rPr>
                <w:rFonts w:ascii="AcadNusx" w:hAnsi="AcadNusx"/>
                <w:sz w:val="20"/>
                <w:szCs w:val="20"/>
              </w:rPr>
              <w:t>25.X.</w:t>
            </w:r>
          </w:p>
        </w:tc>
        <w:tc>
          <w:tcPr>
            <w:tcW w:w="2212" w:type="dxa"/>
            <w:tcBorders>
              <w:top w:val="single" w:sz="4" w:space="0" w:color="auto"/>
              <w:left w:val="single" w:sz="4" w:space="0" w:color="auto"/>
              <w:bottom w:val="single" w:sz="4" w:space="0" w:color="auto"/>
              <w:right w:val="single" w:sz="4" w:space="0" w:color="auto"/>
            </w:tcBorders>
            <w:hideMark/>
          </w:tcPr>
          <w:p w14:paraId="01D04BD9" w14:textId="77777777" w:rsidR="0048363B" w:rsidRDefault="0048363B">
            <w:pPr>
              <w:spacing w:after="0"/>
              <w:jc w:val="center"/>
              <w:rPr>
                <w:rFonts w:ascii="AcadNusx" w:hAnsi="AcadNusx"/>
                <w:sz w:val="20"/>
                <w:szCs w:val="20"/>
              </w:rPr>
            </w:pPr>
            <w:r>
              <w:rPr>
                <w:rFonts w:ascii="AcadNusx" w:hAnsi="AcadNusx"/>
                <w:sz w:val="20"/>
                <w:szCs w:val="20"/>
              </w:rPr>
              <w:t>17.IV</w:t>
            </w:r>
          </w:p>
        </w:tc>
        <w:tc>
          <w:tcPr>
            <w:tcW w:w="2237" w:type="dxa"/>
            <w:tcBorders>
              <w:top w:val="single" w:sz="4" w:space="0" w:color="auto"/>
              <w:left w:val="single" w:sz="4" w:space="0" w:color="auto"/>
              <w:bottom w:val="single" w:sz="4" w:space="0" w:color="auto"/>
              <w:right w:val="single" w:sz="4" w:space="0" w:color="auto"/>
            </w:tcBorders>
            <w:hideMark/>
          </w:tcPr>
          <w:p w14:paraId="2EFA6C4B" w14:textId="77777777" w:rsidR="0048363B" w:rsidRDefault="0048363B">
            <w:pPr>
              <w:spacing w:after="0"/>
              <w:jc w:val="center"/>
              <w:rPr>
                <w:rFonts w:ascii="AcadNusx" w:hAnsi="AcadNusx"/>
                <w:sz w:val="20"/>
                <w:szCs w:val="20"/>
              </w:rPr>
            </w:pPr>
            <w:r>
              <w:rPr>
                <w:rFonts w:ascii="AcadNusx" w:hAnsi="AcadNusx"/>
                <w:sz w:val="20"/>
                <w:szCs w:val="20"/>
              </w:rPr>
              <w:t>190</w:t>
            </w:r>
          </w:p>
        </w:tc>
      </w:tr>
    </w:tbl>
    <w:p w14:paraId="5F13D5FA" w14:textId="77777777" w:rsidR="0048363B" w:rsidRDefault="0048363B" w:rsidP="0048363B">
      <w:pPr>
        <w:spacing w:after="0"/>
        <w:ind w:firstLine="720"/>
        <w:jc w:val="both"/>
        <w:rPr>
          <w:rFonts w:ascii="AcadNusx" w:hAnsi="AcadNusx"/>
          <w:lang w:val="es-ES"/>
        </w:rPr>
      </w:pPr>
    </w:p>
    <w:p w14:paraId="1704B2A3" w14:textId="6D05F28E" w:rsidR="0048363B" w:rsidRDefault="0048363B" w:rsidP="005A552E">
      <w:pPr>
        <w:spacing w:after="0" w:line="276" w:lineRule="auto"/>
        <w:ind w:firstLine="720"/>
        <w:jc w:val="both"/>
        <w:rPr>
          <w:rFonts w:ascii="AcadNusx" w:hAnsi="AcadNusx"/>
          <w:lang w:val="es-ES"/>
        </w:rPr>
      </w:pPr>
      <w:proofErr w:type="spellStart"/>
      <w:r>
        <w:rPr>
          <w:rFonts w:ascii="AcadNusx" w:hAnsi="AcadNusx"/>
          <w:lang w:val="es-ES"/>
        </w:rPr>
        <w:t>atmosferuli</w:t>
      </w:r>
      <w:proofErr w:type="spellEnd"/>
      <w:r>
        <w:rPr>
          <w:rFonts w:ascii="AcadNusx" w:hAnsi="AcadNusx"/>
          <w:lang w:val="es-ES"/>
        </w:rPr>
        <w:t xml:space="preserve"> </w:t>
      </w:r>
      <w:proofErr w:type="spellStart"/>
      <w:r>
        <w:rPr>
          <w:rFonts w:ascii="AcadNusx" w:hAnsi="AcadNusx"/>
          <w:lang w:val="es-ES"/>
        </w:rPr>
        <w:t>naleqebis</w:t>
      </w:r>
      <w:proofErr w:type="spellEnd"/>
      <w:r>
        <w:rPr>
          <w:rFonts w:ascii="AcadNusx" w:hAnsi="AcadNusx"/>
          <w:lang w:val="es-ES"/>
        </w:rPr>
        <w:t xml:space="preserve"> </w:t>
      </w:r>
      <w:proofErr w:type="spellStart"/>
      <w:r>
        <w:rPr>
          <w:rFonts w:ascii="AcadNusx" w:hAnsi="AcadNusx"/>
          <w:lang w:val="es-ES"/>
        </w:rPr>
        <w:t>wliuri</w:t>
      </w:r>
      <w:proofErr w:type="spellEnd"/>
      <w:r>
        <w:rPr>
          <w:rFonts w:ascii="AcadNusx" w:hAnsi="AcadNusx"/>
          <w:lang w:val="es-ES"/>
        </w:rPr>
        <w:t xml:space="preserve"> </w:t>
      </w:r>
      <w:proofErr w:type="spellStart"/>
      <w:r>
        <w:rPr>
          <w:rFonts w:ascii="AcadNusx" w:hAnsi="AcadNusx"/>
          <w:lang w:val="es-ES"/>
        </w:rPr>
        <w:t>jami</w:t>
      </w:r>
      <w:proofErr w:type="spellEnd"/>
      <w:r>
        <w:rPr>
          <w:rFonts w:ascii="AcadNusx" w:hAnsi="AcadNusx"/>
          <w:lang w:val="es-ES"/>
        </w:rPr>
        <w:t xml:space="preserve"> 593 mm-s </w:t>
      </w:r>
      <w:proofErr w:type="spellStart"/>
      <w:r>
        <w:rPr>
          <w:rFonts w:ascii="AcadNusx" w:hAnsi="AcadNusx"/>
          <w:lang w:val="es-ES"/>
        </w:rPr>
        <w:t>Seadgens.Nnaleqebis</w:t>
      </w:r>
      <w:proofErr w:type="spellEnd"/>
      <w:r>
        <w:rPr>
          <w:rFonts w:ascii="AcadNusx" w:hAnsi="AcadNusx"/>
          <w:lang w:val="es-ES"/>
        </w:rPr>
        <w:t xml:space="preserve"> </w:t>
      </w:r>
      <w:proofErr w:type="spellStart"/>
      <w:r>
        <w:rPr>
          <w:rFonts w:ascii="AcadNusx" w:hAnsi="AcadNusx"/>
          <w:lang w:val="es-ES"/>
        </w:rPr>
        <w:t>wliuri</w:t>
      </w:r>
      <w:proofErr w:type="spellEnd"/>
      <w:r>
        <w:rPr>
          <w:rFonts w:ascii="AcadNusx" w:hAnsi="AcadNusx"/>
          <w:lang w:val="es-ES"/>
        </w:rPr>
        <w:t xml:space="preserve"> </w:t>
      </w:r>
      <w:proofErr w:type="spellStart"/>
      <w:r>
        <w:rPr>
          <w:rFonts w:ascii="AcadNusx" w:hAnsi="AcadNusx"/>
          <w:lang w:val="es-ES"/>
        </w:rPr>
        <w:t>msvleloba</w:t>
      </w:r>
      <w:proofErr w:type="spellEnd"/>
      <w:r>
        <w:rPr>
          <w:rFonts w:ascii="AcadNusx" w:hAnsi="AcadNusx"/>
          <w:lang w:val="es-ES"/>
        </w:rPr>
        <w:t xml:space="preserve"> </w:t>
      </w:r>
      <w:proofErr w:type="spellStart"/>
      <w:r>
        <w:rPr>
          <w:rFonts w:ascii="AcadNusx" w:hAnsi="AcadNusx"/>
          <w:lang w:val="es-ES"/>
        </w:rPr>
        <w:t>xasiaTdeba</w:t>
      </w:r>
      <w:proofErr w:type="spellEnd"/>
      <w:r>
        <w:rPr>
          <w:rFonts w:ascii="AcadNusx" w:hAnsi="AcadNusx"/>
          <w:lang w:val="es-ES"/>
        </w:rPr>
        <w:t xml:space="preserve"> </w:t>
      </w:r>
      <w:proofErr w:type="spellStart"/>
      <w:r>
        <w:rPr>
          <w:rFonts w:ascii="AcadNusx" w:hAnsi="AcadNusx"/>
          <w:lang w:val="es-ES"/>
        </w:rPr>
        <w:t>erTi</w:t>
      </w:r>
      <w:proofErr w:type="spellEnd"/>
      <w:r>
        <w:rPr>
          <w:rFonts w:ascii="AcadNusx" w:hAnsi="AcadNusx"/>
          <w:lang w:val="es-ES"/>
        </w:rPr>
        <w:t xml:space="preserve"> </w:t>
      </w:r>
      <w:proofErr w:type="spellStart"/>
      <w:r>
        <w:rPr>
          <w:rFonts w:ascii="AcadNusx" w:hAnsi="AcadNusx"/>
          <w:lang w:val="es-ES"/>
        </w:rPr>
        <w:t>ZiriTadi</w:t>
      </w:r>
      <w:proofErr w:type="spellEnd"/>
      <w:r>
        <w:rPr>
          <w:rFonts w:ascii="AcadNusx" w:hAnsi="AcadNusx"/>
          <w:lang w:val="es-ES"/>
        </w:rPr>
        <w:t xml:space="preserve"> </w:t>
      </w:r>
      <w:proofErr w:type="spellStart"/>
      <w:r>
        <w:rPr>
          <w:rFonts w:ascii="AcadNusx" w:hAnsi="AcadNusx"/>
          <w:lang w:val="es-ES"/>
        </w:rPr>
        <w:t>maqsimumiT</w:t>
      </w:r>
      <w:proofErr w:type="spellEnd"/>
      <w:r>
        <w:rPr>
          <w:rFonts w:ascii="AcadNusx" w:hAnsi="AcadNusx"/>
          <w:lang w:val="es-ES"/>
        </w:rPr>
        <w:t xml:space="preserve"> </w:t>
      </w:r>
      <w:proofErr w:type="spellStart"/>
      <w:r>
        <w:rPr>
          <w:rFonts w:ascii="AcadNusx" w:hAnsi="AcadNusx"/>
          <w:lang w:val="es-ES"/>
        </w:rPr>
        <w:t>maisis</w:t>
      </w:r>
      <w:proofErr w:type="spellEnd"/>
      <w:r>
        <w:rPr>
          <w:rFonts w:ascii="AcadNusx" w:hAnsi="AcadNusx"/>
          <w:lang w:val="es-ES"/>
        </w:rPr>
        <w:t xml:space="preserve"> </w:t>
      </w:r>
      <w:proofErr w:type="spellStart"/>
      <w:r>
        <w:rPr>
          <w:rFonts w:ascii="AcadNusx" w:hAnsi="AcadNusx"/>
          <w:lang w:val="es-ES"/>
        </w:rPr>
        <w:t>TveSi</w:t>
      </w:r>
      <w:proofErr w:type="spellEnd"/>
      <w:r>
        <w:rPr>
          <w:rFonts w:ascii="AcadNusx" w:hAnsi="AcadNusx"/>
          <w:lang w:val="es-ES"/>
        </w:rPr>
        <w:t xml:space="preserve"> da </w:t>
      </w:r>
      <w:proofErr w:type="spellStart"/>
      <w:r>
        <w:rPr>
          <w:rFonts w:ascii="AcadNusx" w:hAnsi="AcadNusx"/>
          <w:lang w:val="es-ES"/>
        </w:rPr>
        <w:t>meoradi</w:t>
      </w:r>
      <w:proofErr w:type="spellEnd"/>
      <w:r>
        <w:rPr>
          <w:rFonts w:ascii="AcadNusx" w:hAnsi="AcadNusx"/>
          <w:lang w:val="es-ES"/>
        </w:rPr>
        <w:t xml:space="preserve"> </w:t>
      </w:r>
      <w:proofErr w:type="spellStart"/>
      <w:r>
        <w:rPr>
          <w:rFonts w:ascii="AcadNusx" w:hAnsi="AcadNusx"/>
          <w:lang w:val="es-ES"/>
        </w:rPr>
        <w:t>maqsimumiT</w:t>
      </w:r>
      <w:proofErr w:type="spellEnd"/>
      <w:r>
        <w:rPr>
          <w:rFonts w:ascii="AcadNusx" w:hAnsi="AcadNusx"/>
          <w:lang w:val="es-ES"/>
        </w:rPr>
        <w:t xml:space="preserve"> </w:t>
      </w:r>
      <w:proofErr w:type="spellStart"/>
      <w:r>
        <w:rPr>
          <w:rFonts w:ascii="AcadNusx" w:hAnsi="AcadNusx"/>
          <w:lang w:val="es-ES"/>
        </w:rPr>
        <w:t>seqtember-oqtomberSi</w:t>
      </w:r>
      <w:proofErr w:type="spellEnd"/>
      <w:r>
        <w:rPr>
          <w:rFonts w:ascii="AcadNusx" w:hAnsi="AcadNusx"/>
          <w:lang w:val="es-ES"/>
        </w:rPr>
        <w:t xml:space="preserve">. </w:t>
      </w:r>
      <w:proofErr w:type="spellStart"/>
      <w:r>
        <w:rPr>
          <w:rFonts w:ascii="AcadNusx" w:hAnsi="AcadNusx"/>
          <w:lang w:val="es-ES"/>
        </w:rPr>
        <w:t>naleqebis</w:t>
      </w:r>
      <w:proofErr w:type="spellEnd"/>
      <w:r>
        <w:rPr>
          <w:rFonts w:ascii="AcadNusx" w:hAnsi="AcadNusx"/>
          <w:lang w:val="es-ES"/>
        </w:rPr>
        <w:t xml:space="preserve"> </w:t>
      </w:r>
      <w:proofErr w:type="spellStart"/>
      <w:r>
        <w:rPr>
          <w:rFonts w:ascii="AcadNusx" w:hAnsi="AcadNusx"/>
          <w:lang w:val="es-ES"/>
        </w:rPr>
        <w:t>minimaluri</w:t>
      </w:r>
      <w:proofErr w:type="spellEnd"/>
      <w:r>
        <w:rPr>
          <w:rFonts w:ascii="AcadNusx" w:hAnsi="AcadNusx"/>
          <w:lang w:val="es-ES"/>
        </w:rPr>
        <w:t xml:space="preserve"> </w:t>
      </w:r>
      <w:proofErr w:type="spellStart"/>
      <w:r>
        <w:rPr>
          <w:rFonts w:ascii="AcadNusx" w:hAnsi="AcadNusx"/>
          <w:lang w:val="es-ES"/>
        </w:rPr>
        <w:t>raodenoba</w:t>
      </w:r>
      <w:proofErr w:type="spellEnd"/>
      <w:r>
        <w:rPr>
          <w:rFonts w:ascii="AcadNusx" w:hAnsi="AcadNusx"/>
          <w:lang w:val="es-ES"/>
        </w:rPr>
        <w:t xml:space="preserve"> </w:t>
      </w:r>
      <w:proofErr w:type="spellStart"/>
      <w:r>
        <w:rPr>
          <w:rFonts w:ascii="AcadNusx" w:hAnsi="AcadNusx"/>
          <w:lang w:val="es-ES"/>
        </w:rPr>
        <w:t>modis</w:t>
      </w:r>
      <w:proofErr w:type="spellEnd"/>
      <w:r>
        <w:rPr>
          <w:rFonts w:ascii="AcadNusx" w:hAnsi="AcadNusx"/>
          <w:lang w:val="es-ES"/>
        </w:rPr>
        <w:t xml:space="preserve"> </w:t>
      </w:r>
      <w:proofErr w:type="spellStart"/>
      <w:r>
        <w:rPr>
          <w:rFonts w:ascii="AcadNusx" w:hAnsi="AcadNusx"/>
          <w:lang w:val="es-ES"/>
        </w:rPr>
        <w:t>ianvarSi</w:t>
      </w:r>
      <w:proofErr w:type="spellEnd"/>
      <w:r>
        <w:rPr>
          <w:rFonts w:ascii="AcadNusx" w:hAnsi="AcadNusx"/>
          <w:lang w:val="es-ES"/>
        </w:rPr>
        <w:t xml:space="preserve"> da </w:t>
      </w:r>
      <w:proofErr w:type="spellStart"/>
      <w:r>
        <w:rPr>
          <w:rFonts w:ascii="AcadNusx" w:hAnsi="AcadNusx"/>
          <w:lang w:val="es-ES"/>
        </w:rPr>
        <w:t>dekemberSi</w:t>
      </w:r>
      <w:proofErr w:type="spellEnd"/>
      <w:r>
        <w:rPr>
          <w:rFonts w:ascii="AcadNusx" w:hAnsi="AcadNusx"/>
          <w:lang w:val="es-ES"/>
        </w:rPr>
        <w:t xml:space="preserve">. </w:t>
      </w:r>
      <w:proofErr w:type="spellStart"/>
      <w:r>
        <w:rPr>
          <w:rFonts w:ascii="AcadNusx" w:hAnsi="AcadNusx"/>
          <w:lang w:val="es-ES"/>
        </w:rPr>
        <w:t>QqvemoT</w:t>
      </w:r>
      <w:proofErr w:type="spellEnd"/>
      <w:r>
        <w:rPr>
          <w:rFonts w:ascii="AcadNusx" w:hAnsi="AcadNusx"/>
          <w:lang w:val="es-ES"/>
        </w:rPr>
        <w:t>, #</w:t>
      </w:r>
      <w:r w:rsidR="0046613E">
        <w:t>2.</w:t>
      </w:r>
      <w:r>
        <w:rPr>
          <w:rFonts w:ascii="AcadNusx" w:hAnsi="AcadNusx"/>
          <w:lang w:val="es-ES"/>
        </w:rPr>
        <w:t xml:space="preserve">5 </w:t>
      </w:r>
      <w:proofErr w:type="spellStart"/>
      <w:r>
        <w:rPr>
          <w:rFonts w:ascii="AcadNusx" w:hAnsi="AcadNusx"/>
          <w:lang w:val="es-ES"/>
        </w:rPr>
        <w:t>cxrilSi</w:t>
      </w:r>
      <w:proofErr w:type="spellEnd"/>
      <w:r>
        <w:rPr>
          <w:rFonts w:ascii="AcadNusx" w:hAnsi="AcadNusx"/>
          <w:lang w:val="es-ES"/>
        </w:rPr>
        <w:t xml:space="preserve">, </w:t>
      </w:r>
      <w:proofErr w:type="spellStart"/>
      <w:r>
        <w:rPr>
          <w:rFonts w:ascii="AcadNusx" w:hAnsi="AcadNusx"/>
          <w:lang w:val="es-ES"/>
        </w:rPr>
        <w:t>mocemulia</w:t>
      </w:r>
      <w:proofErr w:type="spellEnd"/>
      <w:r>
        <w:rPr>
          <w:rFonts w:ascii="AcadNusx" w:hAnsi="AcadNusx"/>
          <w:lang w:val="es-ES"/>
        </w:rPr>
        <w:t xml:space="preserve"> </w:t>
      </w:r>
      <w:proofErr w:type="spellStart"/>
      <w:r>
        <w:rPr>
          <w:rFonts w:ascii="AcadNusx" w:hAnsi="AcadNusx"/>
          <w:lang w:val="es-ES"/>
        </w:rPr>
        <w:t>naleqebis</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Tviuri</w:t>
      </w:r>
      <w:proofErr w:type="spellEnd"/>
      <w:r>
        <w:rPr>
          <w:rFonts w:ascii="AcadNusx" w:hAnsi="AcadNusx"/>
          <w:lang w:val="es-ES"/>
        </w:rPr>
        <w:t xml:space="preserve"> </w:t>
      </w:r>
      <w:proofErr w:type="spellStart"/>
      <w:r>
        <w:rPr>
          <w:rFonts w:ascii="AcadNusx" w:hAnsi="AcadNusx"/>
          <w:lang w:val="es-ES"/>
        </w:rPr>
        <w:t>raodenoba</w:t>
      </w:r>
      <w:proofErr w:type="spellEnd"/>
      <w:r>
        <w:rPr>
          <w:rFonts w:ascii="AcadNusx" w:hAnsi="AcadNusx"/>
          <w:lang w:val="es-ES"/>
        </w:rPr>
        <w:t xml:space="preserve"> da </w:t>
      </w:r>
      <w:proofErr w:type="spellStart"/>
      <w:r>
        <w:rPr>
          <w:rFonts w:ascii="AcadNusx" w:hAnsi="AcadNusx"/>
          <w:lang w:val="es-ES"/>
        </w:rPr>
        <w:t>wliuri</w:t>
      </w:r>
      <w:proofErr w:type="spellEnd"/>
      <w:r>
        <w:rPr>
          <w:rFonts w:ascii="AcadNusx" w:hAnsi="AcadNusx"/>
          <w:lang w:val="es-ES"/>
        </w:rPr>
        <w:t xml:space="preserve"> </w:t>
      </w:r>
      <w:proofErr w:type="spellStart"/>
      <w:r>
        <w:rPr>
          <w:rFonts w:ascii="AcadNusx" w:hAnsi="AcadNusx"/>
          <w:lang w:val="es-ES"/>
        </w:rPr>
        <w:t>jami</w:t>
      </w:r>
      <w:proofErr w:type="spellEnd"/>
      <w:r>
        <w:rPr>
          <w:rFonts w:ascii="AcadNusx" w:hAnsi="AcadNusx"/>
          <w:lang w:val="es-ES"/>
        </w:rPr>
        <w:t xml:space="preserve"> </w:t>
      </w:r>
      <w:proofErr w:type="spellStart"/>
      <w:r>
        <w:rPr>
          <w:rFonts w:ascii="AcadNusx" w:hAnsi="AcadNusx"/>
          <w:lang w:val="es-ES"/>
        </w:rPr>
        <w:t>imave</w:t>
      </w:r>
      <w:proofErr w:type="spellEnd"/>
      <w:r>
        <w:rPr>
          <w:rFonts w:ascii="AcadNusx" w:hAnsi="AcadNusx"/>
          <w:lang w:val="es-ES"/>
        </w:rPr>
        <w:t xml:space="preserve"> </w:t>
      </w:r>
      <w:proofErr w:type="spellStart"/>
      <w:r>
        <w:rPr>
          <w:rFonts w:ascii="AcadNusx" w:hAnsi="AcadNusx"/>
          <w:lang w:val="es-ES"/>
        </w:rPr>
        <w:t>metsadguris</w:t>
      </w:r>
      <w:proofErr w:type="spellEnd"/>
      <w:r>
        <w:rPr>
          <w:rFonts w:ascii="AcadNusx" w:hAnsi="AcadNusx"/>
          <w:lang w:val="es-ES"/>
        </w:rPr>
        <w:t xml:space="preserve"> </w:t>
      </w:r>
      <w:proofErr w:type="spellStart"/>
      <w:r>
        <w:rPr>
          <w:rFonts w:ascii="AcadNusx" w:hAnsi="AcadNusx"/>
          <w:lang w:val="es-ES"/>
        </w:rPr>
        <w:t>mravalwliuri</w:t>
      </w:r>
      <w:proofErr w:type="spellEnd"/>
      <w:r>
        <w:rPr>
          <w:rFonts w:ascii="AcadNusx" w:hAnsi="AcadNusx"/>
          <w:lang w:val="es-ES"/>
        </w:rPr>
        <w:t xml:space="preserve"> </w:t>
      </w:r>
      <w:proofErr w:type="spellStart"/>
      <w:r>
        <w:rPr>
          <w:rFonts w:ascii="AcadNusx" w:hAnsi="AcadNusx"/>
          <w:lang w:val="es-ES"/>
        </w:rPr>
        <w:t>dakvirvebis</w:t>
      </w:r>
      <w:proofErr w:type="spellEnd"/>
      <w:r>
        <w:rPr>
          <w:rFonts w:ascii="AcadNusx" w:hAnsi="AcadNusx"/>
          <w:lang w:val="es-ES"/>
        </w:rPr>
        <w:t xml:space="preserve"> </w:t>
      </w:r>
      <w:proofErr w:type="spellStart"/>
      <w:r>
        <w:rPr>
          <w:rFonts w:ascii="AcadNusx" w:hAnsi="AcadNusx"/>
          <w:lang w:val="es-ES"/>
        </w:rPr>
        <w:t>monacemebis</w:t>
      </w:r>
      <w:proofErr w:type="spellEnd"/>
      <w:r>
        <w:rPr>
          <w:rFonts w:ascii="AcadNusx" w:hAnsi="AcadNusx"/>
          <w:lang w:val="es-ES"/>
        </w:rPr>
        <w:t xml:space="preserve"> </w:t>
      </w:r>
      <w:proofErr w:type="spellStart"/>
      <w:r>
        <w:rPr>
          <w:rFonts w:ascii="AcadNusx" w:hAnsi="AcadNusx"/>
          <w:lang w:val="es-ES"/>
        </w:rPr>
        <w:t>mixedviT</w:t>
      </w:r>
      <w:proofErr w:type="spellEnd"/>
      <w:r>
        <w:rPr>
          <w:rFonts w:ascii="AcadNusx" w:hAnsi="AcadNusx"/>
          <w:lang w:val="es-ES"/>
        </w:rPr>
        <w:t xml:space="preserve">. </w:t>
      </w:r>
    </w:p>
    <w:p w14:paraId="2A45D063" w14:textId="77777777" w:rsidR="0048363B" w:rsidRDefault="0048363B" w:rsidP="0048363B">
      <w:pPr>
        <w:spacing w:after="0"/>
        <w:jc w:val="center"/>
        <w:rPr>
          <w:rFonts w:ascii="AcadNusx" w:hAnsi="AcadNusx"/>
          <w:lang w:val="es-ES"/>
        </w:rPr>
      </w:pPr>
    </w:p>
    <w:p w14:paraId="53583025" w14:textId="77777777" w:rsidR="0048363B" w:rsidRDefault="0048363B" w:rsidP="0048363B">
      <w:pPr>
        <w:spacing w:after="0"/>
        <w:jc w:val="center"/>
        <w:rPr>
          <w:rFonts w:ascii="AcadNusx" w:hAnsi="AcadNusx" w:cs="Arial"/>
          <w:lang w:val="es-ES"/>
        </w:rPr>
      </w:pPr>
      <w:proofErr w:type="spellStart"/>
      <w:r>
        <w:rPr>
          <w:rFonts w:ascii="AcadNusx" w:hAnsi="AcadNusx"/>
          <w:lang w:val="es-ES"/>
        </w:rPr>
        <w:t>Nnaleqebis</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Tviuri</w:t>
      </w:r>
      <w:proofErr w:type="spellEnd"/>
      <w:r>
        <w:rPr>
          <w:rFonts w:ascii="AcadNusx" w:hAnsi="AcadNusx"/>
          <w:lang w:val="es-ES"/>
        </w:rPr>
        <w:t xml:space="preserve"> </w:t>
      </w:r>
      <w:proofErr w:type="spellStart"/>
      <w:r>
        <w:rPr>
          <w:rFonts w:ascii="AcadNusx" w:hAnsi="AcadNusx"/>
          <w:lang w:val="es-ES"/>
        </w:rPr>
        <w:t>raodenoba</w:t>
      </w:r>
      <w:proofErr w:type="spellEnd"/>
      <w:r>
        <w:rPr>
          <w:rFonts w:ascii="AcadNusx" w:hAnsi="AcadNusx"/>
          <w:lang w:val="es-ES"/>
        </w:rPr>
        <w:t xml:space="preserve"> da </w:t>
      </w:r>
      <w:proofErr w:type="spellStart"/>
      <w:r>
        <w:rPr>
          <w:rFonts w:ascii="AcadNusx" w:hAnsi="AcadNusx"/>
          <w:lang w:val="es-ES"/>
        </w:rPr>
        <w:t>wliuri</w:t>
      </w:r>
      <w:proofErr w:type="spellEnd"/>
      <w:r>
        <w:rPr>
          <w:rFonts w:ascii="AcadNusx" w:hAnsi="AcadNusx"/>
          <w:lang w:val="es-ES"/>
        </w:rPr>
        <w:t xml:space="preserve"> </w:t>
      </w:r>
      <w:proofErr w:type="spellStart"/>
      <w:r>
        <w:rPr>
          <w:rFonts w:ascii="AcadNusx" w:hAnsi="AcadNusx"/>
          <w:lang w:val="es-ES"/>
        </w:rPr>
        <w:t>jami</w:t>
      </w:r>
      <w:proofErr w:type="spellEnd"/>
      <w:r>
        <w:rPr>
          <w:rFonts w:ascii="AcadNusx" w:hAnsi="AcadNusx"/>
          <w:lang w:val="es-ES"/>
        </w:rPr>
        <w:t xml:space="preserve"> </w:t>
      </w:r>
      <w:r>
        <w:rPr>
          <w:rFonts w:ascii="AcadNusx" w:hAnsi="AcadNusx" w:cs="Arial"/>
          <w:lang w:val="es-ES"/>
        </w:rPr>
        <w:t>mm-Si</w:t>
      </w:r>
    </w:p>
    <w:p w14:paraId="793BCE89" w14:textId="0710CB40" w:rsidR="0048363B" w:rsidRDefault="0048363B" w:rsidP="0048363B">
      <w:pPr>
        <w:spacing w:after="0"/>
        <w:jc w:val="right"/>
        <w:rPr>
          <w:rFonts w:ascii="AcadNusx" w:hAnsi="AcadNusx" w:cs="Arial"/>
          <w:lang w:val="en-US"/>
        </w:rPr>
      </w:pPr>
      <w:r>
        <w:rPr>
          <w:rFonts w:ascii="AcadNusx" w:hAnsi="AcadNusx" w:cs="Arial"/>
        </w:rPr>
        <w:t>cxrili #</w:t>
      </w:r>
      <w:r w:rsidR="0046613E">
        <w:rPr>
          <w:rFonts w:cs="Arial"/>
        </w:rPr>
        <w:t>2.</w:t>
      </w:r>
      <w:r>
        <w:rPr>
          <w:rFonts w:ascii="AcadNusx" w:hAnsi="AcadNusx" w:cs="Arial"/>
        </w:rPr>
        <w:t>.5.</w:t>
      </w:r>
    </w:p>
    <w:tbl>
      <w:tblPr>
        <w:tblW w:w="9108"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476"/>
        <w:gridCol w:w="481"/>
        <w:gridCol w:w="483"/>
        <w:gridCol w:w="492"/>
        <w:gridCol w:w="513"/>
        <w:gridCol w:w="615"/>
        <w:gridCol w:w="620"/>
        <w:gridCol w:w="599"/>
        <w:gridCol w:w="591"/>
        <w:gridCol w:w="485"/>
        <w:gridCol w:w="492"/>
        <w:gridCol w:w="527"/>
        <w:gridCol w:w="784"/>
      </w:tblGrid>
      <w:tr w:rsidR="0048363B" w14:paraId="69CDE36A" w14:textId="77777777" w:rsidTr="0048363B">
        <w:tc>
          <w:tcPr>
            <w:tcW w:w="1950" w:type="dxa"/>
            <w:tcBorders>
              <w:top w:val="single" w:sz="4" w:space="0" w:color="auto"/>
              <w:left w:val="single" w:sz="4" w:space="0" w:color="auto"/>
              <w:bottom w:val="single" w:sz="4" w:space="0" w:color="auto"/>
              <w:right w:val="single" w:sz="4" w:space="0" w:color="auto"/>
            </w:tcBorders>
            <w:hideMark/>
          </w:tcPr>
          <w:p w14:paraId="066F4879" w14:textId="77777777" w:rsidR="0048363B" w:rsidRDefault="0048363B">
            <w:pPr>
              <w:spacing w:after="0"/>
              <w:jc w:val="center"/>
              <w:rPr>
                <w:rFonts w:ascii="AcadNusx" w:hAnsi="AcadNusx" w:cs="Arial"/>
                <w:sz w:val="20"/>
              </w:rPr>
            </w:pPr>
            <w:r>
              <w:rPr>
                <w:rFonts w:ascii="AcadNusx" w:hAnsi="AcadNusx" w:cs="Arial"/>
                <w:sz w:val="20"/>
              </w:rPr>
              <w:t>Mmetsadguri</w:t>
            </w:r>
          </w:p>
        </w:tc>
        <w:tc>
          <w:tcPr>
            <w:tcW w:w="476" w:type="dxa"/>
            <w:tcBorders>
              <w:top w:val="single" w:sz="4" w:space="0" w:color="auto"/>
              <w:left w:val="single" w:sz="4" w:space="0" w:color="auto"/>
              <w:bottom w:val="single" w:sz="4" w:space="0" w:color="auto"/>
              <w:right w:val="single" w:sz="4" w:space="0" w:color="auto"/>
            </w:tcBorders>
            <w:hideMark/>
          </w:tcPr>
          <w:p w14:paraId="763BF03E" w14:textId="77777777" w:rsidR="0048363B" w:rsidRDefault="0048363B">
            <w:pPr>
              <w:spacing w:after="0"/>
              <w:jc w:val="center"/>
              <w:rPr>
                <w:rFonts w:ascii="AcadNusx" w:hAnsi="AcadNusx" w:cs="Arial"/>
                <w:sz w:val="20"/>
              </w:rPr>
            </w:pPr>
            <w:r>
              <w:rPr>
                <w:rFonts w:ascii="AcadNusx" w:hAnsi="AcadNusx" w:cs="Arial"/>
                <w:sz w:val="20"/>
              </w:rPr>
              <w:t>I</w:t>
            </w:r>
          </w:p>
        </w:tc>
        <w:tc>
          <w:tcPr>
            <w:tcW w:w="481" w:type="dxa"/>
            <w:tcBorders>
              <w:top w:val="single" w:sz="4" w:space="0" w:color="auto"/>
              <w:left w:val="single" w:sz="4" w:space="0" w:color="auto"/>
              <w:bottom w:val="single" w:sz="4" w:space="0" w:color="auto"/>
              <w:right w:val="single" w:sz="4" w:space="0" w:color="auto"/>
            </w:tcBorders>
            <w:hideMark/>
          </w:tcPr>
          <w:p w14:paraId="747C73C1" w14:textId="77777777" w:rsidR="0048363B" w:rsidRDefault="0048363B">
            <w:pPr>
              <w:spacing w:after="0"/>
              <w:jc w:val="center"/>
              <w:rPr>
                <w:rFonts w:ascii="AcadNusx" w:hAnsi="AcadNusx" w:cs="Arial"/>
                <w:sz w:val="20"/>
              </w:rPr>
            </w:pPr>
            <w:r>
              <w:rPr>
                <w:rFonts w:ascii="AcadNusx" w:hAnsi="AcadNusx" w:cs="Arial"/>
                <w:sz w:val="20"/>
              </w:rPr>
              <w:t>II</w:t>
            </w:r>
          </w:p>
        </w:tc>
        <w:tc>
          <w:tcPr>
            <w:tcW w:w="483" w:type="dxa"/>
            <w:tcBorders>
              <w:top w:val="single" w:sz="4" w:space="0" w:color="auto"/>
              <w:left w:val="single" w:sz="4" w:space="0" w:color="auto"/>
              <w:bottom w:val="single" w:sz="4" w:space="0" w:color="auto"/>
              <w:right w:val="single" w:sz="4" w:space="0" w:color="auto"/>
            </w:tcBorders>
            <w:hideMark/>
          </w:tcPr>
          <w:p w14:paraId="6571AF6B" w14:textId="77777777" w:rsidR="0048363B" w:rsidRDefault="0048363B">
            <w:pPr>
              <w:spacing w:after="0"/>
              <w:jc w:val="center"/>
              <w:rPr>
                <w:rFonts w:ascii="AcadNusx" w:hAnsi="AcadNusx" w:cs="Arial"/>
                <w:sz w:val="20"/>
              </w:rPr>
            </w:pPr>
            <w:r>
              <w:rPr>
                <w:rFonts w:ascii="AcadNusx" w:hAnsi="AcadNusx" w:cs="Arial"/>
                <w:sz w:val="20"/>
              </w:rPr>
              <w:t>III</w:t>
            </w:r>
          </w:p>
        </w:tc>
        <w:tc>
          <w:tcPr>
            <w:tcW w:w="492" w:type="dxa"/>
            <w:tcBorders>
              <w:top w:val="single" w:sz="4" w:space="0" w:color="auto"/>
              <w:left w:val="single" w:sz="4" w:space="0" w:color="auto"/>
              <w:bottom w:val="single" w:sz="4" w:space="0" w:color="auto"/>
              <w:right w:val="single" w:sz="4" w:space="0" w:color="auto"/>
            </w:tcBorders>
            <w:hideMark/>
          </w:tcPr>
          <w:p w14:paraId="556382E6" w14:textId="77777777" w:rsidR="0048363B" w:rsidRDefault="0048363B">
            <w:pPr>
              <w:spacing w:after="0"/>
              <w:jc w:val="center"/>
              <w:rPr>
                <w:rFonts w:ascii="AcadNusx" w:hAnsi="AcadNusx" w:cs="Arial"/>
                <w:sz w:val="20"/>
              </w:rPr>
            </w:pPr>
            <w:r>
              <w:rPr>
                <w:rFonts w:ascii="AcadNusx" w:hAnsi="AcadNusx" w:cs="Arial"/>
                <w:sz w:val="20"/>
              </w:rPr>
              <w:t>IV</w:t>
            </w:r>
          </w:p>
        </w:tc>
        <w:tc>
          <w:tcPr>
            <w:tcW w:w="513" w:type="dxa"/>
            <w:tcBorders>
              <w:top w:val="single" w:sz="4" w:space="0" w:color="auto"/>
              <w:left w:val="single" w:sz="4" w:space="0" w:color="auto"/>
              <w:bottom w:val="single" w:sz="4" w:space="0" w:color="auto"/>
              <w:right w:val="single" w:sz="4" w:space="0" w:color="auto"/>
            </w:tcBorders>
            <w:hideMark/>
          </w:tcPr>
          <w:p w14:paraId="65A18207" w14:textId="77777777" w:rsidR="0048363B" w:rsidRDefault="0048363B">
            <w:pPr>
              <w:spacing w:after="0"/>
              <w:jc w:val="center"/>
              <w:rPr>
                <w:rFonts w:ascii="AcadNusx" w:hAnsi="AcadNusx" w:cs="Arial"/>
                <w:sz w:val="20"/>
              </w:rPr>
            </w:pPr>
            <w:r>
              <w:rPr>
                <w:rFonts w:ascii="AcadNusx" w:hAnsi="AcadNusx" w:cs="Arial"/>
                <w:sz w:val="20"/>
              </w:rPr>
              <w:t>V</w:t>
            </w:r>
          </w:p>
        </w:tc>
        <w:tc>
          <w:tcPr>
            <w:tcW w:w="615" w:type="dxa"/>
            <w:tcBorders>
              <w:top w:val="single" w:sz="4" w:space="0" w:color="auto"/>
              <w:left w:val="single" w:sz="4" w:space="0" w:color="auto"/>
              <w:bottom w:val="single" w:sz="4" w:space="0" w:color="auto"/>
              <w:right w:val="single" w:sz="4" w:space="0" w:color="auto"/>
            </w:tcBorders>
            <w:hideMark/>
          </w:tcPr>
          <w:p w14:paraId="00062389" w14:textId="77777777" w:rsidR="0048363B" w:rsidRDefault="0048363B">
            <w:pPr>
              <w:spacing w:after="0"/>
              <w:jc w:val="center"/>
              <w:rPr>
                <w:rFonts w:ascii="AcadNusx" w:hAnsi="AcadNusx" w:cs="Arial"/>
                <w:sz w:val="20"/>
              </w:rPr>
            </w:pPr>
            <w:r>
              <w:rPr>
                <w:rFonts w:ascii="AcadNusx" w:hAnsi="AcadNusx" w:cs="Arial"/>
                <w:sz w:val="20"/>
              </w:rPr>
              <w:t>VI</w:t>
            </w:r>
          </w:p>
        </w:tc>
        <w:tc>
          <w:tcPr>
            <w:tcW w:w="620" w:type="dxa"/>
            <w:tcBorders>
              <w:top w:val="single" w:sz="4" w:space="0" w:color="auto"/>
              <w:left w:val="single" w:sz="4" w:space="0" w:color="auto"/>
              <w:bottom w:val="single" w:sz="4" w:space="0" w:color="auto"/>
              <w:right w:val="single" w:sz="4" w:space="0" w:color="auto"/>
            </w:tcBorders>
            <w:hideMark/>
          </w:tcPr>
          <w:p w14:paraId="068DDBD8" w14:textId="77777777" w:rsidR="0048363B" w:rsidRDefault="0048363B">
            <w:pPr>
              <w:spacing w:after="0"/>
              <w:jc w:val="center"/>
              <w:rPr>
                <w:rFonts w:ascii="AcadNusx" w:hAnsi="AcadNusx" w:cs="Arial"/>
                <w:sz w:val="20"/>
              </w:rPr>
            </w:pPr>
            <w:r>
              <w:rPr>
                <w:rFonts w:ascii="AcadNusx" w:hAnsi="AcadNusx" w:cs="Arial"/>
                <w:sz w:val="20"/>
              </w:rPr>
              <w:t>VII</w:t>
            </w:r>
          </w:p>
        </w:tc>
        <w:tc>
          <w:tcPr>
            <w:tcW w:w="599" w:type="dxa"/>
            <w:tcBorders>
              <w:top w:val="single" w:sz="4" w:space="0" w:color="auto"/>
              <w:left w:val="single" w:sz="4" w:space="0" w:color="auto"/>
              <w:bottom w:val="single" w:sz="4" w:space="0" w:color="auto"/>
              <w:right w:val="single" w:sz="4" w:space="0" w:color="auto"/>
            </w:tcBorders>
            <w:hideMark/>
          </w:tcPr>
          <w:p w14:paraId="0B37B33B" w14:textId="77777777" w:rsidR="0048363B" w:rsidRDefault="0048363B">
            <w:pPr>
              <w:spacing w:after="0"/>
              <w:jc w:val="center"/>
              <w:rPr>
                <w:rFonts w:ascii="AcadNusx" w:hAnsi="AcadNusx" w:cs="Arial"/>
                <w:sz w:val="20"/>
              </w:rPr>
            </w:pPr>
            <w:r>
              <w:rPr>
                <w:rFonts w:ascii="AcadNusx" w:hAnsi="AcadNusx" w:cs="Arial"/>
                <w:sz w:val="20"/>
              </w:rPr>
              <w:t>VIII</w:t>
            </w:r>
          </w:p>
        </w:tc>
        <w:tc>
          <w:tcPr>
            <w:tcW w:w="591" w:type="dxa"/>
            <w:tcBorders>
              <w:top w:val="single" w:sz="4" w:space="0" w:color="auto"/>
              <w:left w:val="single" w:sz="4" w:space="0" w:color="auto"/>
              <w:bottom w:val="single" w:sz="4" w:space="0" w:color="auto"/>
              <w:right w:val="single" w:sz="4" w:space="0" w:color="auto"/>
            </w:tcBorders>
            <w:hideMark/>
          </w:tcPr>
          <w:p w14:paraId="72E3A3AF" w14:textId="77777777" w:rsidR="0048363B" w:rsidRDefault="0048363B">
            <w:pPr>
              <w:spacing w:after="0"/>
              <w:jc w:val="center"/>
              <w:rPr>
                <w:rFonts w:ascii="AcadNusx" w:hAnsi="AcadNusx" w:cs="Arial"/>
                <w:sz w:val="20"/>
              </w:rPr>
            </w:pPr>
            <w:r>
              <w:rPr>
                <w:rFonts w:ascii="AcadNusx" w:hAnsi="AcadNusx" w:cs="Arial"/>
                <w:sz w:val="20"/>
              </w:rPr>
              <w:t>IX</w:t>
            </w:r>
          </w:p>
        </w:tc>
        <w:tc>
          <w:tcPr>
            <w:tcW w:w="485" w:type="dxa"/>
            <w:tcBorders>
              <w:top w:val="single" w:sz="4" w:space="0" w:color="auto"/>
              <w:left w:val="single" w:sz="4" w:space="0" w:color="auto"/>
              <w:bottom w:val="single" w:sz="4" w:space="0" w:color="auto"/>
              <w:right w:val="single" w:sz="4" w:space="0" w:color="auto"/>
            </w:tcBorders>
            <w:hideMark/>
          </w:tcPr>
          <w:p w14:paraId="220B62A3" w14:textId="77777777" w:rsidR="0048363B" w:rsidRDefault="0048363B">
            <w:pPr>
              <w:spacing w:after="0"/>
              <w:jc w:val="center"/>
              <w:rPr>
                <w:rFonts w:ascii="AcadNusx" w:hAnsi="AcadNusx" w:cs="Arial"/>
                <w:sz w:val="20"/>
              </w:rPr>
            </w:pPr>
            <w:r>
              <w:rPr>
                <w:rFonts w:ascii="AcadNusx" w:hAnsi="AcadNusx" w:cs="Arial"/>
                <w:sz w:val="20"/>
              </w:rPr>
              <w:t>X</w:t>
            </w:r>
          </w:p>
        </w:tc>
        <w:tc>
          <w:tcPr>
            <w:tcW w:w="492" w:type="dxa"/>
            <w:tcBorders>
              <w:top w:val="single" w:sz="4" w:space="0" w:color="auto"/>
              <w:left w:val="single" w:sz="4" w:space="0" w:color="auto"/>
              <w:bottom w:val="single" w:sz="4" w:space="0" w:color="auto"/>
              <w:right w:val="single" w:sz="4" w:space="0" w:color="auto"/>
            </w:tcBorders>
            <w:hideMark/>
          </w:tcPr>
          <w:p w14:paraId="29D3C46F" w14:textId="77777777" w:rsidR="0048363B" w:rsidRDefault="0048363B">
            <w:pPr>
              <w:spacing w:after="0"/>
              <w:jc w:val="center"/>
              <w:rPr>
                <w:rFonts w:ascii="AcadNusx" w:hAnsi="AcadNusx" w:cs="Arial"/>
                <w:sz w:val="20"/>
              </w:rPr>
            </w:pPr>
            <w:r>
              <w:rPr>
                <w:rFonts w:ascii="AcadNusx" w:hAnsi="AcadNusx" w:cs="Arial"/>
                <w:sz w:val="20"/>
              </w:rPr>
              <w:t>XI</w:t>
            </w:r>
          </w:p>
        </w:tc>
        <w:tc>
          <w:tcPr>
            <w:tcW w:w="527" w:type="dxa"/>
            <w:tcBorders>
              <w:top w:val="single" w:sz="4" w:space="0" w:color="auto"/>
              <w:left w:val="single" w:sz="4" w:space="0" w:color="auto"/>
              <w:bottom w:val="single" w:sz="4" w:space="0" w:color="auto"/>
              <w:right w:val="single" w:sz="4" w:space="0" w:color="auto"/>
            </w:tcBorders>
            <w:hideMark/>
          </w:tcPr>
          <w:p w14:paraId="3C239929" w14:textId="77777777" w:rsidR="0048363B" w:rsidRDefault="0048363B">
            <w:pPr>
              <w:spacing w:after="0"/>
              <w:jc w:val="center"/>
              <w:rPr>
                <w:rFonts w:ascii="AcadNusx" w:hAnsi="AcadNusx" w:cs="Arial"/>
                <w:sz w:val="20"/>
              </w:rPr>
            </w:pPr>
            <w:r>
              <w:rPr>
                <w:rFonts w:ascii="AcadNusx" w:hAnsi="AcadNusx" w:cs="Arial"/>
                <w:sz w:val="20"/>
              </w:rPr>
              <w:t>XII</w:t>
            </w:r>
          </w:p>
        </w:tc>
        <w:tc>
          <w:tcPr>
            <w:tcW w:w="784" w:type="dxa"/>
            <w:tcBorders>
              <w:top w:val="single" w:sz="4" w:space="0" w:color="auto"/>
              <w:left w:val="single" w:sz="4" w:space="0" w:color="auto"/>
              <w:bottom w:val="single" w:sz="4" w:space="0" w:color="auto"/>
              <w:right w:val="single" w:sz="4" w:space="0" w:color="auto"/>
            </w:tcBorders>
            <w:hideMark/>
          </w:tcPr>
          <w:p w14:paraId="3CB794A2" w14:textId="77777777" w:rsidR="0048363B" w:rsidRDefault="0048363B">
            <w:pPr>
              <w:spacing w:after="0"/>
              <w:jc w:val="center"/>
              <w:rPr>
                <w:rFonts w:ascii="AcadNusx" w:hAnsi="AcadNusx" w:cs="Arial"/>
                <w:sz w:val="20"/>
              </w:rPr>
            </w:pPr>
            <w:r>
              <w:rPr>
                <w:rFonts w:ascii="AcadNusx" w:hAnsi="AcadNusx" w:cs="Arial"/>
                <w:sz w:val="20"/>
              </w:rPr>
              <w:t>weli</w:t>
            </w:r>
          </w:p>
        </w:tc>
      </w:tr>
      <w:tr w:rsidR="0048363B" w14:paraId="0587348F" w14:textId="77777777" w:rsidTr="0048363B">
        <w:tc>
          <w:tcPr>
            <w:tcW w:w="1950" w:type="dxa"/>
            <w:tcBorders>
              <w:top w:val="single" w:sz="4" w:space="0" w:color="auto"/>
              <w:left w:val="single" w:sz="4" w:space="0" w:color="auto"/>
              <w:bottom w:val="single" w:sz="4" w:space="0" w:color="auto"/>
              <w:right w:val="single" w:sz="4" w:space="0" w:color="auto"/>
            </w:tcBorders>
            <w:hideMark/>
          </w:tcPr>
          <w:p w14:paraId="1A9A4E2C" w14:textId="77777777" w:rsidR="0048363B" w:rsidRDefault="0048363B">
            <w:pPr>
              <w:spacing w:after="0"/>
              <w:jc w:val="center"/>
              <w:rPr>
                <w:rFonts w:ascii="AcadNusx" w:hAnsi="AcadNusx" w:cs="Arial"/>
                <w:sz w:val="20"/>
              </w:rPr>
            </w:pPr>
            <w:r>
              <w:rPr>
                <w:rFonts w:ascii="AcadNusx" w:hAnsi="AcadNusx" w:cs="Arial"/>
                <w:sz w:val="20"/>
              </w:rPr>
              <w:t>iormuRanlo</w:t>
            </w:r>
          </w:p>
        </w:tc>
        <w:tc>
          <w:tcPr>
            <w:tcW w:w="476" w:type="dxa"/>
            <w:tcBorders>
              <w:top w:val="single" w:sz="4" w:space="0" w:color="auto"/>
              <w:left w:val="single" w:sz="4" w:space="0" w:color="auto"/>
              <w:bottom w:val="single" w:sz="4" w:space="0" w:color="auto"/>
              <w:right w:val="single" w:sz="4" w:space="0" w:color="auto"/>
            </w:tcBorders>
            <w:hideMark/>
          </w:tcPr>
          <w:p w14:paraId="2CB5C0B5" w14:textId="77777777" w:rsidR="0048363B" w:rsidRDefault="0048363B">
            <w:pPr>
              <w:spacing w:after="0"/>
              <w:jc w:val="center"/>
              <w:rPr>
                <w:rFonts w:ascii="AcadNusx" w:hAnsi="AcadNusx" w:cs="Arial"/>
                <w:sz w:val="20"/>
              </w:rPr>
            </w:pPr>
            <w:r>
              <w:rPr>
                <w:rFonts w:ascii="AcadNusx" w:hAnsi="AcadNusx" w:cs="Arial"/>
                <w:sz w:val="20"/>
              </w:rPr>
              <w:t>26</w:t>
            </w:r>
          </w:p>
        </w:tc>
        <w:tc>
          <w:tcPr>
            <w:tcW w:w="481" w:type="dxa"/>
            <w:tcBorders>
              <w:top w:val="single" w:sz="4" w:space="0" w:color="auto"/>
              <w:left w:val="single" w:sz="4" w:space="0" w:color="auto"/>
              <w:bottom w:val="single" w:sz="4" w:space="0" w:color="auto"/>
              <w:right w:val="single" w:sz="4" w:space="0" w:color="auto"/>
            </w:tcBorders>
            <w:hideMark/>
          </w:tcPr>
          <w:p w14:paraId="53AEA79C" w14:textId="77777777" w:rsidR="0048363B" w:rsidRDefault="0048363B">
            <w:pPr>
              <w:spacing w:after="0"/>
              <w:jc w:val="center"/>
              <w:rPr>
                <w:rFonts w:ascii="AcadNusx" w:hAnsi="AcadNusx" w:cs="Arial"/>
                <w:sz w:val="20"/>
              </w:rPr>
            </w:pPr>
            <w:r>
              <w:rPr>
                <w:rFonts w:ascii="AcadNusx" w:hAnsi="AcadNusx" w:cs="Arial"/>
                <w:sz w:val="20"/>
              </w:rPr>
              <w:t>37</w:t>
            </w:r>
          </w:p>
        </w:tc>
        <w:tc>
          <w:tcPr>
            <w:tcW w:w="483" w:type="dxa"/>
            <w:tcBorders>
              <w:top w:val="single" w:sz="4" w:space="0" w:color="auto"/>
              <w:left w:val="single" w:sz="4" w:space="0" w:color="auto"/>
              <w:bottom w:val="single" w:sz="4" w:space="0" w:color="auto"/>
              <w:right w:val="single" w:sz="4" w:space="0" w:color="auto"/>
            </w:tcBorders>
            <w:hideMark/>
          </w:tcPr>
          <w:p w14:paraId="6E60ECED" w14:textId="77777777" w:rsidR="0048363B" w:rsidRDefault="0048363B">
            <w:pPr>
              <w:spacing w:after="0"/>
              <w:jc w:val="center"/>
              <w:rPr>
                <w:rFonts w:ascii="AcadNusx" w:hAnsi="AcadNusx" w:cs="Arial"/>
                <w:sz w:val="20"/>
              </w:rPr>
            </w:pPr>
            <w:r>
              <w:rPr>
                <w:rFonts w:ascii="AcadNusx" w:hAnsi="AcadNusx" w:cs="Arial"/>
                <w:sz w:val="20"/>
              </w:rPr>
              <w:t>48</w:t>
            </w:r>
          </w:p>
        </w:tc>
        <w:tc>
          <w:tcPr>
            <w:tcW w:w="492" w:type="dxa"/>
            <w:tcBorders>
              <w:top w:val="single" w:sz="4" w:space="0" w:color="auto"/>
              <w:left w:val="single" w:sz="4" w:space="0" w:color="auto"/>
              <w:bottom w:val="single" w:sz="4" w:space="0" w:color="auto"/>
              <w:right w:val="single" w:sz="4" w:space="0" w:color="auto"/>
            </w:tcBorders>
            <w:hideMark/>
          </w:tcPr>
          <w:p w14:paraId="176E3776" w14:textId="77777777" w:rsidR="0048363B" w:rsidRDefault="0048363B">
            <w:pPr>
              <w:spacing w:after="0"/>
              <w:jc w:val="center"/>
              <w:rPr>
                <w:rFonts w:ascii="AcadNusx" w:hAnsi="AcadNusx" w:cs="Arial"/>
                <w:sz w:val="20"/>
              </w:rPr>
            </w:pPr>
            <w:r>
              <w:rPr>
                <w:rFonts w:ascii="AcadNusx" w:hAnsi="AcadNusx" w:cs="Arial"/>
                <w:sz w:val="20"/>
              </w:rPr>
              <w:t>59</w:t>
            </w:r>
          </w:p>
        </w:tc>
        <w:tc>
          <w:tcPr>
            <w:tcW w:w="513" w:type="dxa"/>
            <w:tcBorders>
              <w:top w:val="single" w:sz="4" w:space="0" w:color="auto"/>
              <w:left w:val="single" w:sz="4" w:space="0" w:color="auto"/>
              <w:bottom w:val="single" w:sz="4" w:space="0" w:color="auto"/>
              <w:right w:val="single" w:sz="4" w:space="0" w:color="auto"/>
            </w:tcBorders>
            <w:hideMark/>
          </w:tcPr>
          <w:p w14:paraId="7A526AFA" w14:textId="77777777" w:rsidR="0048363B" w:rsidRDefault="0048363B">
            <w:pPr>
              <w:spacing w:after="0"/>
              <w:jc w:val="center"/>
              <w:rPr>
                <w:rFonts w:ascii="AcadNusx" w:hAnsi="AcadNusx" w:cs="Arial"/>
                <w:sz w:val="20"/>
              </w:rPr>
            </w:pPr>
            <w:r>
              <w:rPr>
                <w:rFonts w:ascii="AcadNusx" w:hAnsi="AcadNusx" w:cs="Arial"/>
                <w:sz w:val="20"/>
              </w:rPr>
              <w:t>92</w:t>
            </w:r>
          </w:p>
        </w:tc>
        <w:tc>
          <w:tcPr>
            <w:tcW w:w="615" w:type="dxa"/>
            <w:tcBorders>
              <w:top w:val="single" w:sz="4" w:space="0" w:color="auto"/>
              <w:left w:val="single" w:sz="4" w:space="0" w:color="auto"/>
              <w:bottom w:val="single" w:sz="4" w:space="0" w:color="auto"/>
              <w:right w:val="single" w:sz="4" w:space="0" w:color="auto"/>
            </w:tcBorders>
            <w:hideMark/>
          </w:tcPr>
          <w:p w14:paraId="46DEF31A" w14:textId="77777777" w:rsidR="0048363B" w:rsidRDefault="0048363B">
            <w:pPr>
              <w:spacing w:after="0"/>
              <w:jc w:val="center"/>
              <w:rPr>
                <w:rFonts w:ascii="AcadNusx" w:hAnsi="AcadNusx" w:cs="Arial"/>
                <w:sz w:val="20"/>
              </w:rPr>
            </w:pPr>
            <w:r>
              <w:rPr>
                <w:rFonts w:ascii="AcadNusx" w:hAnsi="AcadNusx" w:cs="Arial"/>
                <w:sz w:val="20"/>
              </w:rPr>
              <w:t>78</w:t>
            </w:r>
          </w:p>
        </w:tc>
        <w:tc>
          <w:tcPr>
            <w:tcW w:w="620" w:type="dxa"/>
            <w:tcBorders>
              <w:top w:val="single" w:sz="4" w:space="0" w:color="auto"/>
              <w:left w:val="single" w:sz="4" w:space="0" w:color="auto"/>
              <w:bottom w:val="single" w:sz="4" w:space="0" w:color="auto"/>
              <w:right w:val="single" w:sz="4" w:space="0" w:color="auto"/>
            </w:tcBorders>
            <w:hideMark/>
          </w:tcPr>
          <w:p w14:paraId="72211711" w14:textId="77777777" w:rsidR="0048363B" w:rsidRDefault="0048363B">
            <w:pPr>
              <w:spacing w:after="0"/>
              <w:jc w:val="center"/>
              <w:rPr>
                <w:rFonts w:ascii="AcadNusx" w:hAnsi="AcadNusx" w:cs="Arial"/>
                <w:sz w:val="20"/>
              </w:rPr>
            </w:pPr>
            <w:r>
              <w:rPr>
                <w:rFonts w:ascii="AcadNusx" w:hAnsi="AcadNusx" w:cs="Arial"/>
                <w:sz w:val="20"/>
              </w:rPr>
              <w:t>54</w:t>
            </w:r>
          </w:p>
        </w:tc>
        <w:tc>
          <w:tcPr>
            <w:tcW w:w="599" w:type="dxa"/>
            <w:tcBorders>
              <w:top w:val="single" w:sz="4" w:space="0" w:color="auto"/>
              <w:left w:val="single" w:sz="4" w:space="0" w:color="auto"/>
              <w:bottom w:val="single" w:sz="4" w:space="0" w:color="auto"/>
              <w:right w:val="single" w:sz="4" w:space="0" w:color="auto"/>
            </w:tcBorders>
            <w:hideMark/>
          </w:tcPr>
          <w:p w14:paraId="7A7ED338" w14:textId="77777777" w:rsidR="0048363B" w:rsidRDefault="0048363B">
            <w:pPr>
              <w:spacing w:after="0"/>
              <w:jc w:val="center"/>
              <w:rPr>
                <w:rFonts w:ascii="AcadNusx" w:hAnsi="AcadNusx" w:cs="Arial"/>
                <w:sz w:val="20"/>
              </w:rPr>
            </w:pPr>
            <w:r>
              <w:rPr>
                <w:rFonts w:ascii="AcadNusx" w:hAnsi="AcadNusx" w:cs="Arial"/>
                <w:sz w:val="20"/>
              </w:rPr>
              <w:t>30</w:t>
            </w:r>
          </w:p>
        </w:tc>
        <w:tc>
          <w:tcPr>
            <w:tcW w:w="591" w:type="dxa"/>
            <w:tcBorders>
              <w:top w:val="single" w:sz="4" w:space="0" w:color="auto"/>
              <w:left w:val="single" w:sz="4" w:space="0" w:color="auto"/>
              <w:bottom w:val="single" w:sz="4" w:space="0" w:color="auto"/>
              <w:right w:val="single" w:sz="4" w:space="0" w:color="auto"/>
            </w:tcBorders>
            <w:hideMark/>
          </w:tcPr>
          <w:p w14:paraId="6E7A08D9" w14:textId="77777777" w:rsidR="0048363B" w:rsidRDefault="0048363B">
            <w:pPr>
              <w:spacing w:after="0"/>
              <w:jc w:val="center"/>
              <w:rPr>
                <w:rFonts w:ascii="AcadNusx" w:hAnsi="AcadNusx" w:cs="Arial"/>
                <w:sz w:val="20"/>
              </w:rPr>
            </w:pPr>
            <w:r>
              <w:rPr>
                <w:rFonts w:ascii="AcadNusx" w:hAnsi="AcadNusx" w:cs="Arial"/>
                <w:sz w:val="20"/>
              </w:rPr>
              <w:t>47</w:t>
            </w:r>
          </w:p>
        </w:tc>
        <w:tc>
          <w:tcPr>
            <w:tcW w:w="485" w:type="dxa"/>
            <w:tcBorders>
              <w:top w:val="single" w:sz="4" w:space="0" w:color="auto"/>
              <w:left w:val="single" w:sz="4" w:space="0" w:color="auto"/>
              <w:bottom w:val="single" w:sz="4" w:space="0" w:color="auto"/>
              <w:right w:val="single" w:sz="4" w:space="0" w:color="auto"/>
            </w:tcBorders>
            <w:hideMark/>
          </w:tcPr>
          <w:p w14:paraId="5AB25043" w14:textId="77777777" w:rsidR="0048363B" w:rsidRDefault="0048363B">
            <w:pPr>
              <w:spacing w:after="0"/>
              <w:jc w:val="center"/>
              <w:rPr>
                <w:rFonts w:ascii="AcadNusx" w:hAnsi="AcadNusx" w:cs="Arial"/>
                <w:sz w:val="20"/>
              </w:rPr>
            </w:pPr>
            <w:r>
              <w:rPr>
                <w:rFonts w:ascii="AcadNusx" w:hAnsi="AcadNusx" w:cs="Arial"/>
                <w:sz w:val="20"/>
              </w:rPr>
              <w:t>53</w:t>
            </w:r>
          </w:p>
        </w:tc>
        <w:tc>
          <w:tcPr>
            <w:tcW w:w="492" w:type="dxa"/>
            <w:tcBorders>
              <w:top w:val="single" w:sz="4" w:space="0" w:color="auto"/>
              <w:left w:val="single" w:sz="4" w:space="0" w:color="auto"/>
              <w:bottom w:val="single" w:sz="4" w:space="0" w:color="auto"/>
              <w:right w:val="single" w:sz="4" w:space="0" w:color="auto"/>
            </w:tcBorders>
            <w:hideMark/>
          </w:tcPr>
          <w:p w14:paraId="05BDF5AE" w14:textId="77777777" w:rsidR="0048363B" w:rsidRDefault="0048363B">
            <w:pPr>
              <w:spacing w:after="0"/>
              <w:jc w:val="center"/>
              <w:rPr>
                <w:rFonts w:ascii="AcadNusx" w:hAnsi="AcadNusx" w:cs="Arial"/>
                <w:sz w:val="20"/>
              </w:rPr>
            </w:pPr>
            <w:r>
              <w:rPr>
                <w:rFonts w:ascii="AcadNusx" w:hAnsi="AcadNusx" w:cs="Arial"/>
                <w:sz w:val="20"/>
              </w:rPr>
              <w:t>44</w:t>
            </w:r>
          </w:p>
        </w:tc>
        <w:tc>
          <w:tcPr>
            <w:tcW w:w="527" w:type="dxa"/>
            <w:tcBorders>
              <w:top w:val="single" w:sz="4" w:space="0" w:color="auto"/>
              <w:left w:val="single" w:sz="4" w:space="0" w:color="auto"/>
              <w:bottom w:val="single" w:sz="4" w:space="0" w:color="auto"/>
              <w:right w:val="single" w:sz="4" w:space="0" w:color="auto"/>
            </w:tcBorders>
            <w:hideMark/>
          </w:tcPr>
          <w:p w14:paraId="6386D7CB" w14:textId="77777777" w:rsidR="0048363B" w:rsidRDefault="0048363B">
            <w:pPr>
              <w:spacing w:after="0"/>
              <w:jc w:val="center"/>
              <w:rPr>
                <w:rFonts w:ascii="AcadNusx" w:hAnsi="AcadNusx" w:cs="Arial"/>
                <w:sz w:val="20"/>
              </w:rPr>
            </w:pPr>
            <w:r>
              <w:rPr>
                <w:rFonts w:ascii="AcadNusx" w:hAnsi="AcadNusx" w:cs="Arial"/>
                <w:sz w:val="20"/>
              </w:rPr>
              <w:t>25</w:t>
            </w:r>
          </w:p>
        </w:tc>
        <w:tc>
          <w:tcPr>
            <w:tcW w:w="784" w:type="dxa"/>
            <w:tcBorders>
              <w:top w:val="single" w:sz="4" w:space="0" w:color="auto"/>
              <w:left w:val="single" w:sz="4" w:space="0" w:color="auto"/>
              <w:bottom w:val="single" w:sz="4" w:space="0" w:color="auto"/>
              <w:right w:val="single" w:sz="4" w:space="0" w:color="auto"/>
            </w:tcBorders>
            <w:hideMark/>
          </w:tcPr>
          <w:p w14:paraId="471180CE" w14:textId="77777777" w:rsidR="0048363B" w:rsidRDefault="0048363B">
            <w:pPr>
              <w:spacing w:after="0"/>
              <w:jc w:val="center"/>
              <w:rPr>
                <w:rFonts w:ascii="AcadNusx" w:hAnsi="AcadNusx" w:cs="Arial"/>
                <w:sz w:val="20"/>
              </w:rPr>
            </w:pPr>
            <w:r>
              <w:rPr>
                <w:rFonts w:ascii="AcadNusx" w:hAnsi="AcadNusx" w:cs="Arial"/>
                <w:sz w:val="20"/>
              </w:rPr>
              <w:t>593</w:t>
            </w:r>
          </w:p>
        </w:tc>
      </w:tr>
    </w:tbl>
    <w:p w14:paraId="2EF7FDA2" w14:textId="77777777" w:rsidR="0048363B" w:rsidRDefault="0048363B" w:rsidP="0048363B">
      <w:pPr>
        <w:spacing w:after="0"/>
        <w:ind w:firstLine="720"/>
        <w:jc w:val="both"/>
        <w:rPr>
          <w:rFonts w:ascii="AcadNusx" w:hAnsi="AcadNusx"/>
          <w:lang w:val="es-ES"/>
        </w:rPr>
      </w:pPr>
    </w:p>
    <w:p w14:paraId="7ACA05B7" w14:textId="77777777" w:rsidR="0048363B" w:rsidRDefault="0048363B" w:rsidP="005A552E">
      <w:pPr>
        <w:spacing w:after="0" w:line="276" w:lineRule="auto"/>
        <w:ind w:firstLine="720"/>
        <w:jc w:val="both"/>
        <w:rPr>
          <w:rFonts w:ascii="AcadNusx" w:hAnsi="AcadNusx"/>
          <w:lang w:val="es-ES"/>
        </w:rPr>
      </w:pPr>
      <w:proofErr w:type="spellStart"/>
      <w:r>
        <w:rPr>
          <w:rFonts w:ascii="AcadNusx" w:hAnsi="AcadNusx"/>
          <w:lang w:val="es-ES"/>
        </w:rPr>
        <w:t>haeris</w:t>
      </w:r>
      <w:proofErr w:type="spellEnd"/>
      <w:r>
        <w:rPr>
          <w:rFonts w:ascii="AcadNusx" w:hAnsi="AcadNusx"/>
          <w:lang w:val="es-ES"/>
        </w:rPr>
        <w:t xml:space="preserve"> </w:t>
      </w:r>
      <w:proofErr w:type="spellStart"/>
      <w:r>
        <w:rPr>
          <w:rFonts w:ascii="AcadNusx" w:hAnsi="AcadNusx"/>
          <w:lang w:val="es-ES"/>
        </w:rPr>
        <w:t>sinotive</w:t>
      </w:r>
      <w:proofErr w:type="spellEnd"/>
      <w:r>
        <w:rPr>
          <w:rFonts w:ascii="AcadNusx" w:hAnsi="AcadNusx"/>
          <w:lang w:val="es-ES"/>
        </w:rPr>
        <w:t xml:space="preserve"> </w:t>
      </w:r>
      <w:proofErr w:type="spellStart"/>
      <w:r>
        <w:rPr>
          <w:rFonts w:ascii="AcadNusx" w:hAnsi="AcadNusx"/>
          <w:lang w:val="es-ES"/>
        </w:rPr>
        <w:t>erT-erTi</w:t>
      </w:r>
      <w:proofErr w:type="spellEnd"/>
      <w:r>
        <w:rPr>
          <w:rFonts w:ascii="AcadNusx" w:hAnsi="AcadNusx"/>
          <w:lang w:val="es-ES"/>
        </w:rPr>
        <w:t xml:space="preserve"> </w:t>
      </w:r>
      <w:proofErr w:type="spellStart"/>
      <w:r>
        <w:rPr>
          <w:rFonts w:ascii="AcadNusx" w:hAnsi="AcadNusx"/>
          <w:lang w:val="es-ES"/>
        </w:rPr>
        <w:t>mniSvnelovani</w:t>
      </w:r>
      <w:proofErr w:type="spellEnd"/>
      <w:r>
        <w:rPr>
          <w:rFonts w:ascii="AcadNusx" w:hAnsi="AcadNusx"/>
          <w:lang w:val="es-ES"/>
        </w:rPr>
        <w:t xml:space="preserve"> </w:t>
      </w:r>
      <w:proofErr w:type="spellStart"/>
      <w:r>
        <w:rPr>
          <w:rFonts w:ascii="AcadNusx" w:hAnsi="AcadNusx"/>
          <w:lang w:val="es-ES"/>
        </w:rPr>
        <w:t>klimaturi</w:t>
      </w:r>
      <w:proofErr w:type="spellEnd"/>
      <w:r>
        <w:rPr>
          <w:rFonts w:ascii="AcadNusx" w:hAnsi="AcadNusx"/>
          <w:lang w:val="es-ES"/>
        </w:rPr>
        <w:t xml:space="preserve"> </w:t>
      </w:r>
      <w:proofErr w:type="spellStart"/>
      <w:r>
        <w:rPr>
          <w:rFonts w:ascii="AcadNusx" w:hAnsi="AcadNusx"/>
          <w:lang w:val="es-ES"/>
        </w:rPr>
        <w:t>elementia</w:t>
      </w:r>
      <w:proofErr w:type="spellEnd"/>
      <w:r>
        <w:rPr>
          <w:rFonts w:ascii="AcadNusx" w:hAnsi="AcadNusx"/>
          <w:lang w:val="es-ES"/>
        </w:rPr>
        <w:t xml:space="preserve">. </w:t>
      </w:r>
      <w:proofErr w:type="spellStart"/>
      <w:r>
        <w:rPr>
          <w:rFonts w:ascii="AcadNusx" w:hAnsi="AcadNusx"/>
          <w:lang w:val="es-ES"/>
        </w:rPr>
        <w:t>mas</w:t>
      </w:r>
      <w:proofErr w:type="spellEnd"/>
      <w:r>
        <w:rPr>
          <w:rFonts w:ascii="AcadNusx" w:hAnsi="AcadNusx"/>
          <w:lang w:val="es-ES"/>
        </w:rPr>
        <w:t xml:space="preserve"> </w:t>
      </w:r>
      <w:proofErr w:type="spellStart"/>
      <w:r>
        <w:rPr>
          <w:rFonts w:ascii="AcadNusx" w:hAnsi="AcadNusx"/>
          <w:lang w:val="es-ES"/>
        </w:rPr>
        <w:t>umTavresad</w:t>
      </w:r>
      <w:proofErr w:type="spellEnd"/>
      <w:r>
        <w:rPr>
          <w:rFonts w:ascii="AcadNusx" w:hAnsi="AcadNusx"/>
          <w:lang w:val="es-ES"/>
        </w:rPr>
        <w:t xml:space="preserve"> sami </w:t>
      </w:r>
      <w:proofErr w:type="spellStart"/>
      <w:r>
        <w:rPr>
          <w:rFonts w:ascii="AcadNusx" w:hAnsi="AcadNusx"/>
          <w:lang w:val="es-ES"/>
        </w:rPr>
        <w:t>sididiT</w:t>
      </w:r>
      <w:proofErr w:type="spellEnd"/>
      <w:r>
        <w:rPr>
          <w:rFonts w:ascii="AcadNusx" w:hAnsi="AcadNusx"/>
          <w:lang w:val="es-ES"/>
        </w:rPr>
        <w:t xml:space="preserve"> </w:t>
      </w:r>
      <w:proofErr w:type="spellStart"/>
      <w:r>
        <w:rPr>
          <w:rFonts w:ascii="AcadNusx" w:hAnsi="AcadNusx"/>
          <w:lang w:val="es-ES"/>
        </w:rPr>
        <w:t>axasiaTeben</w:t>
      </w:r>
      <w:proofErr w:type="spellEnd"/>
      <w:r>
        <w:rPr>
          <w:rFonts w:ascii="AcadNusx" w:hAnsi="AcadNusx"/>
          <w:lang w:val="es-ES"/>
        </w:rPr>
        <w:t xml:space="preserve">, esenia: </w:t>
      </w:r>
      <w:proofErr w:type="spellStart"/>
      <w:r>
        <w:rPr>
          <w:rFonts w:ascii="AcadNusx" w:hAnsi="AcadNusx"/>
          <w:lang w:val="es-ES"/>
        </w:rPr>
        <w:t>wylis</w:t>
      </w:r>
      <w:proofErr w:type="spellEnd"/>
      <w:r>
        <w:rPr>
          <w:rFonts w:ascii="AcadNusx" w:hAnsi="AcadNusx"/>
          <w:lang w:val="es-ES"/>
        </w:rPr>
        <w:t xml:space="preserve"> </w:t>
      </w:r>
      <w:proofErr w:type="spellStart"/>
      <w:r>
        <w:rPr>
          <w:rFonts w:ascii="AcadNusx" w:hAnsi="AcadNusx"/>
          <w:lang w:val="es-ES"/>
        </w:rPr>
        <w:t>orTqlis</w:t>
      </w:r>
      <w:proofErr w:type="spellEnd"/>
      <w:r>
        <w:rPr>
          <w:rFonts w:ascii="AcadNusx" w:hAnsi="AcadNusx"/>
          <w:lang w:val="es-ES"/>
        </w:rPr>
        <w:t xml:space="preserve"> </w:t>
      </w:r>
      <w:proofErr w:type="spellStart"/>
      <w:r>
        <w:rPr>
          <w:rFonts w:ascii="AcadNusx" w:hAnsi="AcadNusx"/>
          <w:lang w:val="es-ES"/>
        </w:rPr>
        <w:t>drekadoba</w:t>
      </w:r>
      <w:proofErr w:type="spellEnd"/>
      <w:r>
        <w:rPr>
          <w:rFonts w:ascii="AcadNusx" w:hAnsi="AcadNusx"/>
          <w:lang w:val="es-ES"/>
        </w:rPr>
        <w:t xml:space="preserve"> </w:t>
      </w:r>
      <w:proofErr w:type="spellStart"/>
      <w:r>
        <w:rPr>
          <w:rFonts w:ascii="AcadNusx" w:hAnsi="AcadNusx"/>
          <w:lang w:val="es-ES"/>
        </w:rPr>
        <w:t>anu</w:t>
      </w:r>
      <w:proofErr w:type="spellEnd"/>
      <w:r>
        <w:rPr>
          <w:rFonts w:ascii="AcadNusx" w:hAnsi="AcadNusx"/>
          <w:lang w:val="es-ES"/>
        </w:rPr>
        <w:t xml:space="preserve"> </w:t>
      </w:r>
      <w:proofErr w:type="spellStart"/>
      <w:r>
        <w:rPr>
          <w:rFonts w:ascii="AcadNusx" w:hAnsi="AcadNusx"/>
          <w:lang w:val="es-ES"/>
        </w:rPr>
        <w:t>absoluturi</w:t>
      </w:r>
      <w:proofErr w:type="spellEnd"/>
      <w:r>
        <w:rPr>
          <w:rFonts w:ascii="AcadNusx" w:hAnsi="AcadNusx"/>
          <w:lang w:val="es-ES"/>
        </w:rPr>
        <w:t xml:space="preserve"> </w:t>
      </w:r>
      <w:proofErr w:type="spellStart"/>
      <w:r>
        <w:rPr>
          <w:rFonts w:ascii="AcadNusx" w:hAnsi="AcadNusx"/>
          <w:lang w:val="es-ES"/>
        </w:rPr>
        <w:t>sinotive</w:t>
      </w:r>
      <w:proofErr w:type="spellEnd"/>
      <w:r>
        <w:rPr>
          <w:rFonts w:ascii="AcadNusx" w:hAnsi="AcadNusx"/>
          <w:lang w:val="es-ES"/>
        </w:rPr>
        <w:t xml:space="preserve">, </w:t>
      </w:r>
      <w:proofErr w:type="spellStart"/>
      <w:r>
        <w:rPr>
          <w:rFonts w:ascii="AcadNusx" w:hAnsi="AcadNusx"/>
          <w:lang w:val="es-ES"/>
        </w:rPr>
        <w:t>SefardebiTi</w:t>
      </w:r>
      <w:proofErr w:type="spellEnd"/>
      <w:r>
        <w:rPr>
          <w:rFonts w:ascii="AcadNusx" w:hAnsi="AcadNusx"/>
          <w:lang w:val="es-ES"/>
        </w:rPr>
        <w:t xml:space="preserve"> </w:t>
      </w:r>
      <w:proofErr w:type="spellStart"/>
      <w:r>
        <w:rPr>
          <w:rFonts w:ascii="AcadNusx" w:hAnsi="AcadNusx"/>
          <w:lang w:val="es-ES"/>
        </w:rPr>
        <w:t>sinotive</w:t>
      </w:r>
      <w:proofErr w:type="spellEnd"/>
      <w:r>
        <w:rPr>
          <w:rFonts w:ascii="AcadNusx" w:hAnsi="AcadNusx"/>
          <w:lang w:val="es-ES"/>
        </w:rPr>
        <w:t xml:space="preserve"> da </w:t>
      </w:r>
      <w:proofErr w:type="spellStart"/>
      <w:r>
        <w:rPr>
          <w:rFonts w:ascii="AcadNusx" w:hAnsi="AcadNusx"/>
          <w:lang w:val="es-ES"/>
        </w:rPr>
        <w:t>sinotivis</w:t>
      </w:r>
      <w:proofErr w:type="spellEnd"/>
      <w:r>
        <w:rPr>
          <w:rFonts w:ascii="AcadNusx" w:hAnsi="AcadNusx"/>
          <w:lang w:val="es-ES"/>
        </w:rPr>
        <w:t xml:space="preserve"> </w:t>
      </w:r>
      <w:proofErr w:type="spellStart"/>
      <w:r>
        <w:rPr>
          <w:rFonts w:ascii="AcadNusx" w:hAnsi="AcadNusx"/>
          <w:lang w:val="es-ES"/>
        </w:rPr>
        <w:t>deficiti</w:t>
      </w:r>
      <w:proofErr w:type="spellEnd"/>
      <w:r>
        <w:rPr>
          <w:rFonts w:ascii="AcadNusx" w:hAnsi="AcadNusx"/>
          <w:lang w:val="es-ES"/>
        </w:rPr>
        <w:t xml:space="preserve">. </w:t>
      </w:r>
      <w:proofErr w:type="spellStart"/>
      <w:r>
        <w:rPr>
          <w:rFonts w:ascii="AcadNusx" w:hAnsi="AcadNusx"/>
          <w:lang w:val="es-ES"/>
        </w:rPr>
        <w:t>pirveli</w:t>
      </w:r>
      <w:proofErr w:type="spellEnd"/>
      <w:r>
        <w:rPr>
          <w:rFonts w:ascii="AcadNusx" w:hAnsi="AcadNusx"/>
          <w:lang w:val="es-ES"/>
        </w:rPr>
        <w:t xml:space="preserve"> </w:t>
      </w:r>
      <w:proofErr w:type="spellStart"/>
      <w:r>
        <w:rPr>
          <w:rFonts w:ascii="AcadNusx" w:hAnsi="AcadNusx"/>
          <w:lang w:val="es-ES"/>
        </w:rPr>
        <w:t>axasiaTebs</w:t>
      </w:r>
      <w:proofErr w:type="spellEnd"/>
      <w:r>
        <w:rPr>
          <w:rFonts w:ascii="AcadNusx" w:hAnsi="AcadNusx"/>
          <w:lang w:val="es-ES"/>
        </w:rPr>
        <w:t xml:space="preserve"> </w:t>
      </w:r>
      <w:proofErr w:type="spellStart"/>
      <w:r>
        <w:rPr>
          <w:rFonts w:ascii="AcadNusx" w:hAnsi="AcadNusx"/>
          <w:lang w:val="es-ES"/>
        </w:rPr>
        <w:t>haerSi</w:t>
      </w:r>
      <w:proofErr w:type="spellEnd"/>
      <w:r>
        <w:rPr>
          <w:rFonts w:ascii="AcadNusx" w:hAnsi="AcadNusx"/>
          <w:lang w:val="es-ES"/>
        </w:rPr>
        <w:t xml:space="preserve"> </w:t>
      </w:r>
      <w:proofErr w:type="spellStart"/>
      <w:r>
        <w:rPr>
          <w:rFonts w:ascii="AcadNusx" w:hAnsi="AcadNusx"/>
          <w:lang w:val="es-ES"/>
        </w:rPr>
        <w:t>wylis</w:t>
      </w:r>
      <w:proofErr w:type="spellEnd"/>
      <w:r>
        <w:rPr>
          <w:rFonts w:ascii="AcadNusx" w:hAnsi="AcadNusx"/>
          <w:lang w:val="es-ES"/>
        </w:rPr>
        <w:t xml:space="preserve"> </w:t>
      </w:r>
      <w:proofErr w:type="spellStart"/>
      <w:r>
        <w:rPr>
          <w:rFonts w:ascii="AcadNusx" w:hAnsi="AcadNusx"/>
          <w:lang w:val="es-ES"/>
        </w:rPr>
        <w:t>orTqlis</w:t>
      </w:r>
      <w:proofErr w:type="spellEnd"/>
      <w:r>
        <w:rPr>
          <w:rFonts w:ascii="AcadNusx" w:hAnsi="AcadNusx"/>
          <w:lang w:val="es-ES"/>
        </w:rPr>
        <w:t xml:space="preserve"> </w:t>
      </w:r>
      <w:proofErr w:type="spellStart"/>
      <w:r>
        <w:rPr>
          <w:rFonts w:ascii="AcadNusx" w:hAnsi="AcadNusx"/>
          <w:lang w:val="es-ES"/>
        </w:rPr>
        <w:t>raodenobas</w:t>
      </w:r>
      <w:proofErr w:type="spellEnd"/>
      <w:r>
        <w:rPr>
          <w:rFonts w:ascii="AcadNusx" w:hAnsi="AcadNusx"/>
          <w:lang w:val="es-ES"/>
        </w:rPr>
        <w:t xml:space="preserve">, </w:t>
      </w:r>
      <w:proofErr w:type="spellStart"/>
      <w:r>
        <w:rPr>
          <w:rFonts w:ascii="AcadNusx" w:hAnsi="AcadNusx"/>
          <w:lang w:val="es-ES"/>
        </w:rPr>
        <w:t>meore</w:t>
      </w:r>
      <w:proofErr w:type="spellEnd"/>
      <w:r>
        <w:rPr>
          <w:rFonts w:ascii="AcadNusx" w:hAnsi="AcadNusx"/>
          <w:lang w:val="es-ES"/>
        </w:rPr>
        <w:t xml:space="preserve"> _ </w:t>
      </w:r>
      <w:proofErr w:type="spellStart"/>
      <w:r>
        <w:rPr>
          <w:rFonts w:ascii="AcadNusx" w:hAnsi="AcadNusx"/>
          <w:lang w:val="es-ES"/>
        </w:rPr>
        <w:t>haeris</w:t>
      </w:r>
      <w:proofErr w:type="spellEnd"/>
      <w:r>
        <w:rPr>
          <w:rFonts w:ascii="AcadNusx" w:hAnsi="AcadNusx"/>
          <w:lang w:val="es-ES"/>
        </w:rPr>
        <w:t xml:space="preserve"> </w:t>
      </w:r>
      <w:proofErr w:type="spellStart"/>
      <w:r>
        <w:rPr>
          <w:rFonts w:ascii="AcadNusx" w:hAnsi="AcadNusx"/>
          <w:lang w:val="es-ES"/>
        </w:rPr>
        <w:t>orTqliT</w:t>
      </w:r>
      <w:proofErr w:type="spellEnd"/>
      <w:r>
        <w:rPr>
          <w:rFonts w:ascii="AcadNusx" w:hAnsi="AcadNusx"/>
          <w:lang w:val="es-ES"/>
        </w:rPr>
        <w:t xml:space="preserve"> </w:t>
      </w:r>
      <w:proofErr w:type="spellStart"/>
      <w:r>
        <w:rPr>
          <w:rFonts w:ascii="AcadNusx" w:hAnsi="AcadNusx"/>
          <w:lang w:val="es-ES"/>
        </w:rPr>
        <w:t>gaJRenTvis</w:t>
      </w:r>
      <w:proofErr w:type="spellEnd"/>
      <w:r>
        <w:rPr>
          <w:rFonts w:ascii="AcadNusx" w:hAnsi="AcadNusx"/>
          <w:lang w:val="es-ES"/>
        </w:rPr>
        <w:t xml:space="preserve"> </w:t>
      </w:r>
      <w:proofErr w:type="spellStart"/>
      <w:r>
        <w:rPr>
          <w:rFonts w:ascii="AcadNusx" w:hAnsi="AcadNusx"/>
          <w:lang w:val="es-ES"/>
        </w:rPr>
        <w:t>xarisxs</w:t>
      </w:r>
      <w:proofErr w:type="spellEnd"/>
      <w:r>
        <w:rPr>
          <w:rFonts w:ascii="AcadNusx" w:hAnsi="AcadNusx"/>
          <w:lang w:val="es-ES"/>
        </w:rPr>
        <w:t xml:space="preserve">, xolo </w:t>
      </w:r>
      <w:proofErr w:type="spellStart"/>
      <w:r>
        <w:rPr>
          <w:rFonts w:ascii="AcadNusx" w:hAnsi="AcadNusx"/>
          <w:lang w:val="es-ES"/>
        </w:rPr>
        <w:t>mesame</w:t>
      </w:r>
      <w:proofErr w:type="spellEnd"/>
      <w:r>
        <w:rPr>
          <w:rFonts w:ascii="AcadNusx" w:hAnsi="AcadNusx"/>
          <w:lang w:val="es-ES"/>
        </w:rPr>
        <w:t xml:space="preserve"> _ </w:t>
      </w:r>
      <w:proofErr w:type="spellStart"/>
      <w:r>
        <w:rPr>
          <w:rFonts w:ascii="AcadNusx" w:hAnsi="AcadNusx"/>
          <w:lang w:val="es-ES"/>
        </w:rPr>
        <w:t>miuTiTebs</w:t>
      </w:r>
      <w:proofErr w:type="spellEnd"/>
      <w:r>
        <w:rPr>
          <w:rFonts w:ascii="AcadNusx" w:hAnsi="AcadNusx"/>
          <w:lang w:val="es-ES"/>
        </w:rPr>
        <w:t xml:space="preserve"> </w:t>
      </w:r>
      <w:proofErr w:type="spellStart"/>
      <w:r>
        <w:rPr>
          <w:rFonts w:ascii="AcadNusx" w:hAnsi="AcadNusx"/>
          <w:lang w:val="es-ES"/>
        </w:rPr>
        <w:t>SesaZlebeli</w:t>
      </w:r>
      <w:proofErr w:type="spellEnd"/>
      <w:r>
        <w:rPr>
          <w:rFonts w:ascii="AcadNusx" w:hAnsi="AcadNusx"/>
          <w:lang w:val="es-ES"/>
        </w:rPr>
        <w:t xml:space="preserve"> </w:t>
      </w:r>
      <w:proofErr w:type="spellStart"/>
      <w:r>
        <w:rPr>
          <w:rFonts w:ascii="AcadNusx" w:hAnsi="AcadNusx"/>
          <w:lang w:val="es-ES"/>
        </w:rPr>
        <w:t>aorTqlebis</w:t>
      </w:r>
      <w:proofErr w:type="spellEnd"/>
      <w:r>
        <w:rPr>
          <w:rFonts w:ascii="AcadNusx" w:hAnsi="AcadNusx"/>
          <w:lang w:val="es-ES"/>
        </w:rPr>
        <w:t xml:space="preserve"> </w:t>
      </w:r>
      <w:proofErr w:type="spellStart"/>
      <w:r>
        <w:rPr>
          <w:rFonts w:ascii="AcadNusx" w:hAnsi="AcadNusx"/>
          <w:lang w:val="es-ES"/>
        </w:rPr>
        <w:t>sidideze</w:t>
      </w:r>
      <w:proofErr w:type="spellEnd"/>
      <w:r>
        <w:rPr>
          <w:rFonts w:ascii="AcadNusx" w:hAnsi="AcadNusx"/>
          <w:lang w:val="es-ES"/>
        </w:rPr>
        <w:t xml:space="preserve">. </w:t>
      </w:r>
    </w:p>
    <w:p w14:paraId="334A43D4" w14:textId="26D0C43A" w:rsidR="0048363B" w:rsidRDefault="0048363B" w:rsidP="005A552E">
      <w:pPr>
        <w:spacing w:after="0" w:line="276" w:lineRule="auto"/>
        <w:ind w:firstLine="720"/>
        <w:jc w:val="both"/>
        <w:rPr>
          <w:rFonts w:ascii="AcadNusx" w:hAnsi="AcadNusx" w:cs="Arial"/>
          <w:lang w:val="en-GB"/>
        </w:rPr>
      </w:pPr>
      <w:proofErr w:type="spellStart"/>
      <w:r>
        <w:rPr>
          <w:rFonts w:ascii="AcadNusx" w:hAnsi="AcadNusx"/>
          <w:lang w:val="en-GB"/>
        </w:rPr>
        <w:t>haeris</w:t>
      </w:r>
      <w:proofErr w:type="spellEnd"/>
      <w:r>
        <w:rPr>
          <w:rFonts w:ascii="AcadNusx" w:hAnsi="AcadNusx"/>
          <w:lang w:val="en-GB"/>
        </w:rPr>
        <w:t xml:space="preserve"> </w:t>
      </w:r>
      <w:proofErr w:type="spellStart"/>
      <w:r>
        <w:rPr>
          <w:rFonts w:ascii="AcadNusx" w:hAnsi="AcadNusx"/>
          <w:lang w:val="en-GB"/>
        </w:rPr>
        <w:t>sinotivis</w:t>
      </w:r>
      <w:proofErr w:type="spellEnd"/>
      <w:r>
        <w:rPr>
          <w:rFonts w:ascii="AcadNusx" w:hAnsi="AcadNusx"/>
          <w:lang w:val="en-GB"/>
        </w:rPr>
        <w:t xml:space="preserve"> </w:t>
      </w:r>
      <w:proofErr w:type="spellStart"/>
      <w:r>
        <w:rPr>
          <w:rFonts w:ascii="AcadNusx" w:hAnsi="AcadNusx"/>
          <w:lang w:val="en-GB"/>
        </w:rPr>
        <w:t>wliuri</w:t>
      </w:r>
      <w:proofErr w:type="spellEnd"/>
      <w:r>
        <w:rPr>
          <w:rFonts w:ascii="AcadNusx" w:hAnsi="AcadNusx"/>
          <w:lang w:val="en-GB"/>
        </w:rPr>
        <w:t xml:space="preserve"> </w:t>
      </w:r>
      <w:proofErr w:type="spellStart"/>
      <w:r>
        <w:rPr>
          <w:rFonts w:ascii="AcadNusx" w:hAnsi="AcadNusx"/>
          <w:lang w:val="en-GB"/>
        </w:rPr>
        <w:t>msvleloba</w:t>
      </w:r>
      <w:proofErr w:type="spellEnd"/>
      <w:r>
        <w:rPr>
          <w:rFonts w:ascii="AcadNusx" w:hAnsi="AcadNusx"/>
          <w:lang w:val="en-GB"/>
        </w:rPr>
        <w:t xml:space="preserve"> </w:t>
      </w:r>
      <w:proofErr w:type="spellStart"/>
      <w:r>
        <w:rPr>
          <w:rFonts w:ascii="AcadNusx" w:hAnsi="AcadNusx"/>
          <w:lang w:val="en-GB"/>
        </w:rPr>
        <w:t>praqtikulad</w:t>
      </w:r>
      <w:proofErr w:type="spellEnd"/>
      <w:r>
        <w:rPr>
          <w:rFonts w:ascii="AcadNusx" w:hAnsi="AcadNusx"/>
          <w:lang w:val="en-GB"/>
        </w:rPr>
        <w:t xml:space="preserve"> </w:t>
      </w:r>
      <w:proofErr w:type="spellStart"/>
      <w:r>
        <w:rPr>
          <w:rFonts w:ascii="AcadNusx" w:hAnsi="AcadNusx"/>
          <w:lang w:val="en-GB"/>
        </w:rPr>
        <w:t>emTxveva</w:t>
      </w:r>
      <w:proofErr w:type="spellEnd"/>
      <w:r>
        <w:rPr>
          <w:rFonts w:ascii="AcadNusx" w:hAnsi="AcadNusx"/>
          <w:lang w:val="en-GB"/>
        </w:rPr>
        <w:t xml:space="preserve"> </w:t>
      </w:r>
      <w:proofErr w:type="spellStart"/>
      <w:r>
        <w:rPr>
          <w:rFonts w:ascii="AcadNusx" w:hAnsi="AcadNusx"/>
          <w:lang w:val="en-GB"/>
        </w:rPr>
        <w:t>haeris</w:t>
      </w:r>
      <w:proofErr w:type="spellEnd"/>
      <w:r>
        <w:rPr>
          <w:rFonts w:ascii="AcadNusx" w:hAnsi="AcadNusx"/>
          <w:lang w:val="en-GB"/>
        </w:rPr>
        <w:t xml:space="preserve"> </w:t>
      </w:r>
      <w:proofErr w:type="spellStart"/>
      <w:r>
        <w:rPr>
          <w:rFonts w:ascii="AcadNusx" w:hAnsi="AcadNusx"/>
          <w:lang w:val="en-GB"/>
        </w:rPr>
        <w:t>temperaturis</w:t>
      </w:r>
      <w:proofErr w:type="spellEnd"/>
      <w:r>
        <w:rPr>
          <w:rFonts w:ascii="AcadNusx" w:hAnsi="AcadNusx"/>
          <w:lang w:val="en-GB"/>
        </w:rPr>
        <w:t xml:space="preserve"> </w:t>
      </w:r>
      <w:proofErr w:type="spellStart"/>
      <w:r>
        <w:rPr>
          <w:rFonts w:ascii="AcadNusx" w:hAnsi="AcadNusx"/>
          <w:lang w:val="en-GB"/>
        </w:rPr>
        <w:t>wliur</w:t>
      </w:r>
      <w:proofErr w:type="spellEnd"/>
      <w:r>
        <w:rPr>
          <w:rFonts w:ascii="AcadNusx" w:hAnsi="AcadNusx"/>
          <w:lang w:val="en-GB"/>
        </w:rPr>
        <w:t xml:space="preserve"> </w:t>
      </w:r>
      <w:proofErr w:type="spellStart"/>
      <w:r>
        <w:rPr>
          <w:rFonts w:ascii="AcadNusx" w:hAnsi="AcadNusx"/>
          <w:lang w:val="en-GB"/>
        </w:rPr>
        <w:t>msvlelobas</w:t>
      </w:r>
      <w:proofErr w:type="spellEnd"/>
      <w:r>
        <w:rPr>
          <w:rFonts w:ascii="AcadNusx" w:hAnsi="AcadNusx"/>
          <w:lang w:val="en-GB"/>
        </w:rPr>
        <w:t xml:space="preserve">. </w:t>
      </w:r>
      <w:proofErr w:type="spellStart"/>
      <w:r>
        <w:rPr>
          <w:rFonts w:ascii="AcadNusx" w:hAnsi="AcadNusx"/>
          <w:lang w:val="en-GB"/>
        </w:rPr>
        <w:t>Hhaeris</w:t>
      </w:r>
      <w:proofErr w:type="spellEnd"/>
      <w:r>
        <w:rPr>
          <w:rFonts w:ascii="AcadNusx" w:hAnsi="AcadNusx"/>
          <w:lang w:val="en-GB"/>
        </w:rPr>
        <w:t xml:space="preserve"> </w:t>
      </w:r>
      <w:proofErr w:type="spellStart"/>
      <w:r>
        <w:rPr>
          <w:rFonts w:ascii="AcadNusx" w:hAnsi="AcadNusx"/>
          <w:lang w:val="en-GB"/>
        </w:rPr>
        <w:t>sinotivis</w:t>
      </w:r>
      <w:proofErr w:type="spellEnd"/>
      <w:r>
        <w:rPr>
          <w:rFonts w:ascii="AcadNusx" w:hAnsi="AcadNusx"/>
          <w:lang w:val="en-GB"/>
        </w:rPr>
        <w:t xml:space="preserve"> </w:t>
      </w:r>
      <w:proofErr w:type="spellStart"/>
      <w:r>
        <w:rPr>
          <w:rFonts w:ascii="AcadNusx" w:hAnsi="AcadNusx"/>
          <w:lang w:val="en-GB"/>
        </w:rPr>
        <w:t>deficitis</w:t>
      </w:r>
      <w:proofErr w:type="spellEnd"/>
      <w:r>
        <w:rPr>
          <w:rFonts w:ascii="AcadNusx" w:hAnsi="AcadNusx"/>
          <w:lang w:val="en-GB"/>
        </w:rPr>
        <w:t xml:space="preserve"> </w:t>
      </w:r>
      <w:proofErr w:type="spellStart"/>
      <w:r>
        <w:rPr>
          <w:rFonts w:ascii="AcadNusx" w:hAnsi="AcadNusx"/>
          <w:lang w:val="en-GB"/>
        </w:rPr>
        <w:t>maRali</w:t>
      </w:r>
      <w:proofErr w:type="spellEnd"/>
      <w:r>
        <w:rPr>
          <w:rFonts w:ascii="AcadNusx" w:hAnsi="AcadNusx"/>
          <w:lang w:val="en-GB"/>
        </w:rPr>
        <w:t xml:space="preserve"> </w:t>
      </w:r>
      <w:proofErr w:type="spellStart"/>
      <w:r>
        <w:rPr>
          <w:rFonts w:ascii="AcadNusx" w:hAnsi="AcadNusx"/>
          <w:lang w:val="en-GB"/>
        </w:rPr>
        <w:t>maCveneblebi</w:t>
      </w:r>
      <w:proofErr w:type="spellEnd"/>
      <w:r>
        <w:rPr>
          <w:rFonts w:ascii="AcadNusx" w:hAnsi="AcadNusx"/>
          <w:lang w:val="en-GB"/>
        </w:rPr>
        <w:t xml:space="preserve"> </w:t>
      </w:r>
      <w:proofErr w:type="spellStart"/>
      <w:r>
        <w:rPr>
          <w:rFonts w:ascii="AcadNusx" w:hAnsi="AcadNusx"/>
          <w:lang w:val="en-GB"/>
        </w:rPr>
        <w:t>aq</w:t>
      </w:r>
      <w:proofErr w:type="spellEnd"/>
      <w:r>
        <w:rPr>
          <w:rFonts w:ascii="AcadNusx" w:hAnsi="AcadNusx"/>
          <w:lang w:val="en-GB"/>
        </w:rPr>
        <w:t xml:space="preserve"> </w:t>
      </w:r>
      <w:proofErr w:type="spellStart"/>
      <w:r>
        <w:rPr>
          <w:rFonts w:ascii="AcadNusx" w:hAnsi="AcadNusx"/>
          <w:lang w:val="en-GB"/>
        </w:rPr>
        <w:t>dafiqsirebulia</w:t>
      </w:r>
      <w:proofErr w:type="spellEnd"/>
      <w:r>
        <w:rPr>
          <w:rFonts w:ascii="AcadNusx" w:hAnsi="AcadNusx"/>
          <w:lang w:val="en-GB"/>
        </w:rPr>
        <w:t xml:space="preserve"> </w:t>
      </w:r>
      <w:proofErr w:type="spellStart"/>
      <w:r>
        <w:rPr>
          <w:rFonts w:ascii="AcadNusx" w:hAnsi="AcadNusx"/>
          <w:lang w:val="en-GB"/>
        </w:rPr>
        <w:t>zafxulis</w:t>
      </w:r>
      <w:proofErr w:type="spellEnd"/>
      <w:r>
        <w:rPr>
          <w:rFonts w:ascii="AcadNusx" w:hAnsi="AcadNusx"/>
          <w:lang w:val="en-GB"/>
        </w:rPr>
        <w:t xml:space="preserve"> </w:t>
      </w:r>
      <w:proofErr w:type="spellStart"/>
      <w:r>
        <w:rPr>
          <w:rFonts w:ascii="AcadNusx" w:hAnsi="AcadNusx"/>
          <w:lang w:val="en-GB"/>
        </w:rPr>
        <w:t>TveebSi</w:t>
      </w:r>
      <w:proofErr w:type="spellEnd"/>
      <w:r>
        <w:rPr>
          <w:rFonts w:ascii="AcadNusx" w:hAnsi="AcadNusx"/>
          <w:lang w:val="en-GB"/>
        </w:rPr>
        <w:t xml:space="preserve">, </w:t>
      </w:r>
      <w:proofErr w:type="spellStart"/>
      <w:r>
        <w:rPr>
          <w:rFonts w:ascii="AcadNusx" w:hAnsi="AcadNusx"/>
          <w:lang w:val="en-GB"/>
        </w:rPr>
        <w:t>minimaluri</w:t>
      </w:r>
      <w:proofErr w:type="spellEnd"/>
      <w:r>
        <w:rPr>
          <w:rFonts w:ascii="AcadNusx" w:hAnsi="AcadNusx"/>
          <w:lang w:val="en-GB"/>
        </w:rPr>
        <w:t xml:space="preserve"> ki </w:t>
      </w:r>
      <w:proofErr w:type="spellStart"/>
      <w:r>
        <w:rPr>
          <w:rFonts w:ascii="AcadNusx" w:hAnsi="AcadNusx"/>
          <w:lang w:val="en-GB"/>
        </w:rPr>
        <w:t>zamTarSi</w:t>
      </w:r>
      <w:proofErr w:type="spellEnd"/>
      <w:r>
        <w:rPr>
          <w:rFonts w:ascii="AcadNusx" w:hAnsi="AcadNusx"/>
          <w:lang w:val="en-GB"/>
        </w:rPr>
        <w:t xml:space="preserve">. </w:t>
      </w:r>
      <w:proofErr w:type="spellStart"/>
      <w:r>
        <w:rPr>
          <w:rFonts w:ascii="AcadNusx" w:hAnsi="AcadNusx"/>
          <w:lang w:val="en-GB"/>
        </w:rPr>
        <w:t>haeris</w:t>
      </w:r>
      <w:proofErr w:type="spellEnd"/>
      <w:r>
        <w:rPr>
          <w:rFonts w:ascii="AcadNusx" w:hAnsi="AcadNusx"/>
          <w:lang w:val="en-GB"/>
        </w:rPr>
        <w:t xml:space="preserve"> </w:t>
      </w:r>
      <w:proofErr w:type="spellStart"/>
      <w:r>
        <w:rPr>
          <w:rFonts w:ascii="AcadNusx" w:hAnsi="AcadNusx"/>
          <w:lang w:val="en-GB"/>
        </w:rPr>
        <w:t>sinotivis</w:t>
      </w:r>
      <w:proofErr w:type="spellEnd"/>
      <w:r>
        <w:rPr>
          <w:rFonts w:ascii="AcadNusx" w:hAnsi="AcadNusx"/>
          <w:lang w:val="en-GB"/>
        </w:rPr>
        <w:t xml:space="preserve"> </w:t>
      </w:r>
      <w:proofErr w:type="spellStart"/>
      <w:r>
        <w:rPr>
          <w:rFonts w:ascii="AcadNusx" w:hAnsi="AcadNusx"/>
          <w:lang w:val="en-GB"/>
        </w:rPr>
        <w:t>maxasiaTeblebi</w:t>
      </w:r>
      <w:proofErr w:type="spellEnd"/>
      <w:r>
        <w:rPr>
          <w:rFonts w:ascii="AcadNusx" w:hAnsi="AcadNusx"/>
          <w:lang w:val="en-GB"/>
        </w:rPr>
        <w:t xml:space="preserve">, </w:t>
      </w:r>
      <w:proofErr w:type="spellStart"/>
      <w:r>
        <w:rPr>
          <w:rFonts w:ascii="AcadNusx" w:hAnsi="AcadNusx"/>
          <w:lang w:val="en-GB"/>
        </w:rPr>
        <w:t>imave</w:t>
      </w:r>
      <w:proofErr w:type="spellEnd"/>
      <w:r>
        <w:rPr>
          <w:rFonts w:ascii="AcadNusx" w:hAnsi="AcadNusx"/>
          <w:lang w:val="en-GB"/>
        </w:rPr>
        <w:t xml:space="preserve"> </w:t>
      </w:r>
      <w:proofErr w:type="spellStart"/>
      <w:r>
        <w:rPr>
          <w:rFonts w:ascii="AcadNusx" w:hAnsi="AcadNusx"/>
          <w:lang w:val="en-GB"/>
        </w:rPr>
        <w:t>metsadguris</w:t>
      </w:r>
      <w:proofErr w:type="spellEnd"/>
      <w:r>
        <w:rPr>
          <w:rFonts w:ascii="AcadNusx" w:hAnsi="AcadNusx"/>
          <w:lang w:val="en-GB"/>
        </w:rPr>
        <w:t xml:space="preserve"> </w:t>
      </w:r>
      <w:proofErr w:type="spellStart"/>
      <w:r>
        <w:rPr>
          <w:rFonts w:ascii="AcadNusx" w:hAnsi="AcadNusx"/>
          <w:lang w:val="en-GB"/>
        </w:rPr>
        <w:t>mravalwliuri</w:t>
      </w:r>
      <w:proofErr w:type="spellEnd"/>
      <w:r>
        <w:rPr>
          <w:rFonts w:ascii="AcadNusx" w:hAnsi="AcadNusx"/>
          <w:lang w:val="en-GB"/>
        </w:rPr>
        <w:t xml:space="preserve"> </w:t>
      </w:r>
      <w:proofErr w:type="spellStart"/>
      <w:r>
        <w:rPr>
          <w:rFonts w:ascii="AcadNusx" w:hAnsi="AcadNusx"/>
          <w:lang w:val="en-GB"/>
        </w:rPr>
        <w:t>dakvirvebis</w:t>
      </w:r>
      <w:proofErr w:type="spellEnd"/>
      <w:r>
        <w:rPr>
          <w:rFonts w:ascii="AcadNusx" w:hAnsi="AcadNusx"/>
          <w:lang w:val="en-GB"/>
        </w:rPr>
        <w:t xml:space="preserve"> </w:t>
      </w:r>
      <w:proofErr w:type="spellStart"/>
      <w:r>
        <w:rPr>
          <w:rFonts w:ascii="AcadNusx" w:hAnsi="AcadNusx"/>
          <w:lang w:val="en-GB"/>
        </w:rPr>
        <w:t>monacemebis</w:t>
      </w:r>
      <w:proofErr w:type="spellEnd"/>
      <w:r>
        <w:rPr>
          <w:rFonts w:ascii="AcadNusx" w:hAnsi="AcadNusx"/>
          <w:lang w:val="en-GB"/>
        </w:rPr>
        <w:t xml:space="preserve"> </w:t>
      </w:r>
      <w:proofErr w:type="spellStart"/>
      <w:r>
        <w:rPr>
          <w:rFonts w:ascii="AcadNusx" w:hAnsi="AcadNusx"/>
          <w:lang w:val="en-GB"/>
        </w:rPr>
        <w:t>mixedviT</w:t>
      </w:r>
      <w:proofErr w:type="spellEnd"/>
      <w:r>
        <w:rPr>
          <w:rFonts w:ascii="AcadNusx" w:hAnsi="AcadNusx"/>
          <w:lang w:val="en-GB"/>
        </w:rPr>
        <w:t xml:space="preserve">, </w:t>
      </w:r>
      <w:proofErr w:type="spellStart"/>
      <w:proofErr w:type="gramStart"/>
      <w:r>
        <w:rPr>
          <w:rFonts w:ascii="AcadNusx" w:hAnsi="AcadNusx"/>
          <w:lang w:val="en-GB"/>
        </w:rPr>
        <w:t>warmodgenilia</w:t>
      </w:r>
      <w:proofErr w:type="spellEnd"/>
      <w:r>
        <w:rPr>
          <w:rFonts w:ascii="AcadNusx" w:hAnsi="AcadNusx"/>
          <w:lang w:val="en-GB"/>
        </w:rPr>
        <w:t xml:space="preserve">  #</w:t>
      </w:r>
      <w:proofErr w:type="gramEnd"/>
      <w:r>
        <w:rPr>
          <w:rFonts w:ascii="AcadNusx" w:hAnsi="AcadNusx"/>
          <w:lang w:val="en-GB"/>
        </w:rPr>
        <w:t>.</w:t>
      </w:r>
      <w:r w:rsidR="0046613E">
        <w:t>2.</w:t>
      </w:r>
      <w:r>
        <w:rPr>
          <w:rFonts w:ascii="AcadNusx" w:hAnsi="AcadNusx"/>
          <w:lang w:val="en-GB"/>
        </w:rPr>
        <w:t xml:space="preserve">6 </w:t>
      </w:r>
      <w:proofErr w:type="spellStart"/>
      <w:r>
        <w:rPr>
          <w:rFonts w:ascii="AcadNusx" w:hAnsi="AcadNusx" w:cs="Arial"/>
          <w:lang w:val="en-GB"/>
        </w:rPr>
        <w:t>cxrilSi</w:t>
      </w:r>
      <w:proofErr w:type="spellEnd"/>
      <w:r>
        <w:rPr>
          <w:rFonts w:ascii="AcadNusx" w:hAnsi="AcadNusx" w:cs="Arial"/>
          <w:lang w:val="en-GB"/>
        </w:rPr>
        <w:t xml:space="preserve">. </w:t>
      </w:r>
    </w:p>
    <w:p w14:paraId="4318E9B7" w14:textId="77777777" w:rsidR="0048363B" w:rsidRDefault="0048363B" w:rsidP="0048363B">
      <w:pPr>
        <w:spacing w:after="0"/>
        <w:ind w:firstLine="720"/>
        <w:jc w:val="both"/>
        <w:rPr>
          <w:rFonts w:ascii="AcadNusx" w:hAnsi="AcadNusx" w:cs="Arial"/>
          <w:lang w:val="en-GB"/>
        </w:rPr>
      </w:pPr>
    </w:p>
    <w:p w14:paraId="6CA58462" w14:textId="77777777" w:rsidR="0048363B" w:rsidRDefault="0048363B" w:rsidP="0048363B">
      <w:pPr>
        <w:spacing w:after="0"/>
        <w:jc w:val="center"/>
        <w:rPr>
          <w:rFonts w:ascii="AcadNusx" w:hAnsi="AcadNusx" w:cs="Arial"/>
        </w:rPr>
      </w:pPr>
      <w:r>
        <w:rPr>
          <w:rFonts w:ascii="AcadNusx" w:hAnsi="AcadNusx" w:cs="Arial"/>
        </w:rPr>
        <w:t>H</w:t>
      </w:r>
    </w:p>
    <w:p w14:paraId="2DCAF92F" w14:textId="227EC045" w:rsidR="0048363B" w:rsidRDefault="0048363B" w:rsidP="005A552E">
      <w:pPr>
        <w:jc w:val="center"/>
        <w:rPr>
          <w:rFonts w:ascii="AcadNusx" w:hAnsi="AcadNusx" w:cs="Arial"/>
          <w:lang w:val="en-US"/>
        </w:rPr>
      </w:pPr>
      <w:r>
        <w:rPr>
          <w:rFonts w:ascii="AcadNusx" w:hAnsi="AcadNusx" w:cs="Arial"/>
        </w:rPr>
        <w:br w:type="page"/>
      </w:r>
      <w:r>
        <w:rPr>
          <w:rFonts w:ascii="AcadNusx" w:hAnsi="AcadNusx" w:cs="Arial"/>
        </w:rPr>
        <w:lastRenderedPageBreak/>
        <w:t>haeris sinotive</w:t>
      </w:r>
    </w:p>
    <w:p w14:paraId="5EC64289" w14:textId="2A6B3DCD" w:rsidR="0048363B" w:rsidRDefault="0048363B" w:rsidP="0048363B">
      <w:pPr>
        <w:spacing w:after="0"/>
        <w:jc w:val="right"/>
        <w:rPr>
          <w:rFonts w:cs="Arial"/>
        </w:rPr>
      </w:pPr>
      <w:r>
        <w:rPr>
          <w:rFonts w:ascii="AcadNusx" w:hAnsi="AcadNusx" w:cs="Arial"/>
        </w:rPr>
        <w:t>cxrili #</w:t>
      </w:r>
      <w:r w:rsidR="0046613E">
        <w:rPr>
          <w:rFonts w:cs="Arial"/>
        </w:rPr>
        <w:t>2.</w:t>
      </w:r>
      <w:r>
        <w:rPr>
          <w:rFonts w:ascii="AcadNusx" w:hAnsi="AcadNusx" w:cs="Arial"/>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92"/>
        <w:gridCol w:w="1542"/>
        <w:gridCol w:w="400"/>
        <w:gridCol w:w="397"/>
        <w:gridCol w:w="400"/>
        <w:gridCol w:w="400"/>
        <w:gridCol w:w="472"/>
        <w:gridCol w:w="472"/>
        <w:gridCol w:w="469"/>
        <w:gridCol w:w="498"/>
        <w:gridCol w:w="471"/>
        <w:gridCol w:w="469"/>
        <w:gridCol w:w="400"/>
        <w:gridCol w:w="440"/>
        <w:gridCol w:w="694"/>
      </w:tblGrid>
      <w:tr w:rsidR="0048363B" w14:paraId="1A78DD29" w14:textId="77777777" w:rsidTr="0048363B">
        <w:tc>
          <w:tcPr>
            <w:tcW w:w="827" w:type="pct"/>
            <w:tcBorders>
              <w:top w:val="single" w:sz="4" w:space="0" w:color="auto"/>
              <w:left w:val="single" w:sz="4" w:space="0" w:color="auto"/>
              <w:bottom w:val="single" w:sz="4" w:space="0" w:color="auto"/>
              <w:right w:val="single" w:sz="4" w:space="0" w:color="auto"/>
            </w:tcBorders>
            <w:hideMark/>
          </w:tcPr>
          <w:p w14:paraId="76F36007" w14:textId="77777777" w:rsidR="0048363B" w:rsidRDefault="0048363B">
            <w:pPr>
              <w:spacing w:after="0"/>
              <w:jc w:val="center"/>
              <w:rPr>
                <w:rFonts w:ascii="AcadNusx" w:hAnsi="AcadNusx" w:cs="Arial"/>
                <w:sz w:val="20"/>
              </w:rPr>
            </w:pPr>
            <w:r>
              <w:rPr>
                <w:rFonts w:ascii="AcadNusx" w:hAnsi="AcadNusx" w:cs="Arial"/>
                <w:sz w:val="20"/>
              </w:rPr>
              <w:t>metsadguri</w:t>
            </w:r>
          </w:p>
        </w:tc>
        <w:tc>
          <w:tcPr>
            <w:tcW w:w="855" w:type="pct"/>
            <w:tcBorders>
              <w:top w:val="single" w:sz="4" w:space="0" w:color="auto"/>
              <w:left w:val="single" w:sz="4" w:space="0" w:color="auto"/>
              <w:bottom w:val="single" w:sz="4" w:space="0" w:color="auto"/>
              <w:right w:val="single" w:sz="4" w:space="0" w:color="auto"/>
            </w:tcBorders>
            <w:hideMark/>
          </w:tcPr>
          <w:p w14:paraId="71B7D9B6" w14:textId="77777777" w:rsidR="0048363B" w:rsidRDefault="0048363B">
            <w:pPr>
              <w:spacing w:after="0"/>
              <w:jc w:val="center"/>
              <w:rPr>
                <w:rFonts w:ascii="AcadNusx" w:hAnsi="AcadNusx" w:cs="Arial"/>
                <w:sz w:val="20"/>
              </w:rPr>
            </w:pPr>
            <w:r>
              <w:rPr>
                <w:rFonts w:ascii="AcadNusx" w:hAnsi="AcadNusx" w:cs="Arial"/>
                <w:sz w:val="20"/>
              </w:rPr>
              <w:t>sinotive</w:t>
            </w:r>
          </w:p>
        </w:tc>
        <w:tc>
          <w:tcPr>
            <w:tcW w:w="222" w:type="pct"/>
            <w:tcBorders>
              <w:top w:val="single" w:sz="4" w:space="0" w:color="auto"/>
              <w:left w:val="single" w:sz="4" w:space="0" w:color="auto"/>
              <w:bottom w:val="single" w:sz="4" w:space="0" w:color="auto"/>
              <w:right w:val="single" w:sz="4" w:space="0" w:color="auto"/>
            </w:tcBorders>
            <w:hideMark/>
          </w:tcPr>
          <w:p w14:paraId="35280DFC" w14:textId="77777777" w:rsidR="0048363B" w:rsidRDefault="0048363B">
            <w:pPr>
              <w:spacing w:after="0"/>
              <w:jc w:val="both"/>
              <w:rPr>
                <w:rFonts w:ascii="AcadNusx" w:hAnsi="AcadNusx" w:cs="Arial"/>
                <w:sz w:val="18"/>
                <w:szCs w:val="18"/>
              </w:rPr>
            </w:pPr>
            <w:r>
              <w:rPr>
                <w:rFonts w:ascii="AcadNusx" w:hAnsi="AcadNusx" w:cs="Arial"/>
                <w:sz w:val="18"/>
                <w:szCs w:val="18"/>
              </w:rPr>
              <w:t>I</w:t>
            </w:r>
          </w:p>
        </w:tc>
        <w:tc>
          <w:tcPr>
            <w:tcW w:w="220" w:type="pct"/>
            <w:tcBorders>
              <w:top w:val="single" w:sz="4" w:space="0" w:color="auto"/>
              <w:left w:val="single" w:sz="4" w:space="0" w:color="auto"/>
              <w:bottom w:val="single" w:sz="4" w:space="0" w:color="auto"/>
              <w:right w:val="single" w:sz="4" w:space="0" w:color="auto"/>
            </w:tcBorders>
            <w:hideMark/>
          </w:tcPr>
          <w:p w14:paraId="5CAD418E" w14:textId="77777777" w:rsidR="0048363B" w:rsidRDefault="0048363B">
            <w:pPr>
              <w:spacing w:after="0"/>
              <w:jc w:val="both"/>
              <w:rPr>
                <w:rFonts w:ascii="AcadNusx" w:hAnsi="AcadNusx" w:cs="Arial"/>
                <w:sz w:val="18"/>
                <w:szCs w:val="18"/>
              </w:rPr>
            </w:pPr>
            <w:r>
              <w:rPr>
                <w:rFonts w:ascii="AcadNusx" w:hAnsi="AcadNusx" w:cs="Arial"/>
                <w:sz w:val="18"/>
                <w:szCs w:val="18"/>
              </w:rPr>
              <w:t>II</w:t>
            </w:r>
          </w:p>
        </w:tc>
        <w:tc>
          <w:tcPr>
            <w:tcW w:w="222" w:type="pct"/>
            <w:tcBorders>
              <w:top w:val="single" w:sz="4" w:space="0" w:color="auto"/>
              <w:left w:val="single" w:sz="4" w:space="0" w:color="auto"/>
              <w:bottom w:val="single" w:sz="4" w:space="0" w:color="auto"/>
              <w:right w:val="single" w:sz="4" w:space="0" w:color="auto"/>
            </w:tcBorders>
            <w:hideMark/>
          </w:tcPr>
          <w:p w14:paraId="7DB8C996" w14:textId="77777777" w:rsidR="0048363B" w:rsidRDefault="0048363B">
            <w:pPr>
              <w:spacing w:after="0"/>
              <w:jc w:val="both"/>
              <w:rPr>
                <w:rFonts w:ascii="AcadNusx" w:hAnsi="AcadNusx" w:cs="Arial"/>
                <w:sz w:val="18"/>
                <w:szCs w:val="18"/>
              </w:rPr>
            </w:pPr>
            <w:r>
              <w:rPr>
                <w:rFonts w:ascii="AcadNusx" w:hAnsi="AcadNusx" w:cs="Arial"/>
                <w:sz w:val="18"/>
                <w:szCs w:val="18"/>
              </w:rPr>
              <w:t>III</w:t>
            </w:r>
          </w:p>
        </w:tc>
        <w:tc>
          <w:tcPr>
            <w:tcW w:w="222" w:type="pct"/>
            <w:tcBorders>
              <w:top w:val="single" w:sz="4" w:space="0" w:color="auto"/>
              <w:left w:val="single" w:sz="4" w:space="0" w:color="auto"/>
              <w:bottom w:val="single" w:sz="4" w:space="0" w:color="auto"/>
              <w:right w:val="single" w:sz="4" w:space="0" w:color="auto"/>
            </w:tcBorders>
            <w:hideMark/>
          </w:tcPr>
          <w:p w14:paraId="351A7A00" w14:textId="77777777" w:rsidR="0048363B" w:rsidRDefault="0048363B">
            <w:pPr>
              <w:spacing w:after="0"/>
              <w:jc w:val="both"/>
              <w:rPr>
                <w:rFonts w:ascii="AcadNusx" w:hAnsi="AcadNusx" w:cs="Arial"/>
                <w:sz w:val="18"/>
                <w:szCs w:val="18"/>
              </w:rPr>
            </w:pPr>
            <w:r>
              <w:rPr>
                <w:rFonts w:ascii="AcadNusx" w:hAnsi="AcadNusx" w:cs="Arial"/>
                <w:sz w:val="18"/>
                <w:szCs w:val="18"/>
              </w:rPr>
              <w:t>IV</w:t>
            </w:r>
          </w:p>
        </w:tc>
        <w:tc>
          <w:tcPr>
            <w:tcW w:w="262" w:type="pct"/>
            <w:tcBorders>
              <w:top w:val="single" w:sz="4" w:space="0" w:color="auto"/>
              <w:left w:val="single" w:sz="4" w:space="0" w:color="auto"/>
              <w:bottom w:val="single" w:sz="4" w:space="0" w:color="auto"/>
              <w:right w:val="single" w:sz="4" w:space="0" w:color="auto"/>
            </w:tcBorders>
            <w:hideMark/>
          </w:tcPr>
          <w:p w14:paraId="53C72B3D" w14:textId="77777777" w:rsidR="0048363B" w:rsidRDefault="0048363B">
            <w:pPr>
              <w:spacing w:after="0"/>
              <w:jc w:val="both"/>
              <w:rPr>
                <w:rFonts w:ascii="AcadNusx" w:hAnsi="AcadNusx" w:cs="Arial"/>
                <w:sz w:val="18"/>
                <w:szCs w:val="18"/>
              </w:rPr>
            </w:pPr>
            <w:r>
              <w:rPr>
                <w:rFonts w:ascii="AcadNusx" w:hAnsi="AcadNusx" w:cs="Arial"/>
                <w:sz w:val="18"/>
                <w:szCs w:val="18"/>
              </w:rPr>
              <w:t>V</w:t>
            </w:r>
          </w:p>
        </w:tc>
        <w:tc>
          <w:tcPr>
            <w:tcW w:w="262" w:type="pct"/>
            <w:tcBorders>
              <w:top w:val="single" w:sz="4" w:space="0" w:color="auto"/>
              <w:left w:val="single" w:sz="4" w:space="0" w:color="auto"/>
              <w:bottom w:val="single" w:sz="4" w:space="0" w:color="auto"/>
              <w:right w:val="single" w:sz="4" w:space="0" w:color="auto"/>
            </w:tcBorders>
            <w:hideMark/>
          </w:tcPr>
          <w:p w14:paraId="1AD2A9D1" w14:textId="77777777" w:rsidR="0048363B" w:rsidRDefault="0048363B">
            <w:pPr>
              <w:spacing w:after="0"/>
              <w:jc w:val="both"/>
              <w:rPr>
                <w:rFonts w:ascii="AcadNusx" w:hAnsi="AcadNusx" w:cs="Arial"/>
                <w:sz w:val="18"/>
                <w:szCs w:val="18"/>
              </w:rPr>
            </w:pPr>
            <w:r>
              <w:rPr>
                <w:rFonts w:ascii="AcadNusx" w:hAnsi="AcadNusx" w:cs="Arial"/>
                <w:sz w:val="18"/>
                <w:szCs w:val="18"/>
              </w:rPr>
              <w:t>VI</w:t>
            </w:r>
          </w:p>
        </w:tc>
        <w:tc>
          <w:tcPr>
            <w:tcW w:w="260" w:type="pct"/>
            <w:tcBorders>
              <w:top w:val="single" w:sz="4" w:space="0" w:color="auto"/>
              <w:left w:val="single" w:sz="4" w:space="0" w:color="auto"/>
              <w:bottom w:val="single" w:sz="4" w:space="0" w:color="auto"/>
              <w:right w:val="single" w:sz="4" w:space="0" w:color="auto"/>
            </w:tcBorders>
            <w:hideMark/>
          </w:tcPr>
          <w:p w14:paraId="1EC9648F" w14:textId="77777777" w:rsidR="0048363B" w:rsidRDefault="0048363B">
            <w:pPr>
              <w:spacing w:after="0"/>
              <w:jc w:val="both"/>
              <w:rPr>
                <w:rFonts w:ascii="AcadNusx" w:hAnsi="AcadNusx" w:cs="Arial"/>
                <w:sz w:val="18"/>
                <w:szCs w:val="18"/>
              </w:rPr>
            </w:pPr>
            <w:r>
              <w:rPr>
                <w:rFonts w:ascii="AcadNusx" w:hAnsi="AcadNusx" w:cs="Arial"/>
                <w:sz w:val="18"/>
                <w:szCs w:val="18"/>
              </w:rPr>
              <w:t>VII</w:t>
            </w:r>
          </w:p>
        </w:tc>
        <w:tc>
          <w:tcPr>
            <w:tcW w:w="276" w:type="pct"/>
            <w:tcBorders>
              <w:top w:val="single" w:sz="4" w:space="0" w:color="auto"/>
              <w:left w:val="single" w:sz="4" w:space="0" w:color="auto"/>
              <w:bottom w:val="single" w:sz="4" w:space="0" w:color="auto"/>
              <w:right w:val="single" w:sz="4" w:space="0" w:color="auto"/>
            </w:tcBorders>
            <w:hideMark/>
          </w:tcPr>
          <w:p w14:paraId="2F238D2E" w14:textId="77777777" w:rsidR="0048363B" w:rsidRDefault="0048363B">
            <w:pPr>
              <w:spacing w:after="0"/>
              <w:jc w:val="both"/>
              <w:rPr>
                <w:rFonts w:ascii="AcadNusx" w:hAnsi="AcadNusx" w:cs="Arial"/>
                <w:sz w:val="18"/>
                <w:szCs w:val="18"/>
              </w:rPr>
            </w:pPr>
            <w:r>
              <w:rPr>
                <w:rFonts w:ascii="AcadNusx" w:hAnsi="AcadNusx" w:cs="Arial"/>
                <w:sz w:val="18"/>
                <w:szCs w:val="18"/>
              </w:rPr>
              <w:t>VIII</w:t>
            </w:r>
          </w:p>
        </w:tc>
        <w:tc>
          <w:tcPr>
            <w:tcW w:w="261" w:type="pct"/>
            <w:tcBorders>
              <w:top w:val="single" w:sz="4" w:space="0" w:color="auto"/>
              <w:left w:val="single" w:sz="4" w:space="0" w:color="auto"/>
              <w:bottom w:val="single" w:sz="4" w:space="0" w:color="auto"/>
              <w:right w:val="single" w:sz="4" w:space="0" w:color="auto"/>
            </w:tcBorders>
            <w:hideMark/>
          </w:tcPr>
          <w:p w14:paraId="01EBDF47" w14:textId="77777777" w:rsidR="0048363B" w:rsidRDefault="0048363B">
            <w:pPr>
              <w:spacing w:after="0"/>
              <w:jc w:val="both"/>
              <w:rPr>
                <w:rFonts w:ascii="AcadNusx" w:hAnsi="AcadNusx" w:cs="Arial"/>
                <w:sz w:val="18"/>
                <w:szCs w:val="18"/>
              </w:rPr>
            </w:pPr>
            <w:r>
              <w:rPr>
                <w:rFonts w:ascii="AcadNusx" w:hAnsi="AcadNusx" w:cs="Arial"/>
                <w:sz w:val="18"/>
                <w:szCs w:val="18"/>
              </w:rPr>
              <w:t>IX</w:t>
            </w:r>
          </w:p>
        </w:tc>
        <w:tc>
          <w:tcPr>
            <w:tcW w:w="260" w:type="pct"/>
            <w:tcBorders>
              <w:top w:val="single" w:sz="4" w:space="0" w:color="auto"/>
              <w:left w:val="single" w:sz="4" w:space="0" w:color="auto"/>
              <w:bottom w:val="single" w:sz="4" w:space="0" w:color="auto"/>
              <w:right w:val="single" w:sz="4" w:space="0" w:color="auto"/>
            </w:tcBorders>
            <w:hideMark/>
          </w:tcPr>
          <w:p w14:paraId="50E157CC" w14:textId="77777777" w:rsidR="0048363B" w:rsidRDefault="0048363B">
            <w:pPr>
              <w:spacing w:after="0"/>
              <w:jc w:val="both"/>
              <w:rPr>
                <w:rFonts w:ascii="AcadNusx" w:hAnsi="AcadNusx" w:cs="Arial"/>
                <w:sz w:val="18"/>
                <w:szCs w:val="18"/>
              </w:rPr>
            </w:pPr>
            <w:r>
              <w:rPr>
                <w:rFonts w:ascii="AcadNusx" w:hAnsi="AcadNusx" w:cs="Arial"/>
                <w:sz w:val="18"/>
                <w:szCs w:val="18"/>
              </w:rPr>
              <w:t>X</w:t>
            </w:r>
          </w:p>
        </w:tc>
        <w:tc>
          <w:tcPr>
            <w:tcW w:w="222" w:type="pct"/>
            <w:tcBorders>
              <w:top w:val="single" w:sz="4" w:space="0" w:color="auto"/>
              <w:left w:val="single" w:sz="4" w:space="0" w:color="auto"/>
              <w:bottom w:val="single" w:sz="4" w:space="0" w:color="auto"/>
              <w:right w:val="single" w:sz="4" w:space="0" w:color="auto"/>
            </w:tcBorders>
            <w:hideMark/>
          </w:tcPr>
          <w:p w14:paraId="6FF1FF01" w14:textId="77777777" w:rsidR="0048363B" w:rsidRDefault="0048363B">
            <w:pPr>
              <w:spacing w:after="0"/>
              <w:jc w:val="both"/>
              <w:rPr>
                <w:rFonts w:ascii="AcadNusx" w:hAnsi="AcadNusx" w:cs="Arial"/>
                <w:sz w:val="18"/>
                <w:szCs w:val="18"/>
              </w:rPr>
            </w:pPr>
            <w:r>
              <w:rPr>
                <w:rFonts w:ascii="AcadNusx" w:hAnsi="AcadNusx" w:cs="Arial"/>
                <w:sz w:val="18"/>
                <w:szCs w:val="18"/>
              </w:rPr>
              <w:t>XI</w:t>
            </w:r>
          </w:p>
        </w:tc>
        <w:tc>
          <w:tcPr>
            <w:tcW w:w="244" w:type="pct"/>
            <w:tcBorders>
              <w:top w:val="single" w:sz="4" w:space="0" w:color="auto"/>
              <w:left w:val="single" w:sz="4" w:space="0" w:color="auto"/>
              <w:bottom w:val="single" w:sz="4" w:space="0" w:color="auto"/>
              <w:right w:val="single" w:sz="4" w:space="0" w:color="auto"/>
            </w:tcBorders>
            <w:hideMark/>
          </w:tcPr>
          <w:p w14:paraId="31D0CEA9" w14:textId="77777777" w:rsidR="0048363B" w:rsidRDefault="0048363B">
            <w:pPr>
              <w:spacing w:after="0"/>
              <w:jc w:val="both"/>
              <w:rPr>
                <w:rFonts w:ascii="AcadNusx" w:hAnsi="AcadNusx" w:cs="Arial"/>
                <w:sz w:val="18"/>
                <w:szCs w:val="18"/>
              </w:rPr>
            </w:pPr>
            <w:r>
              <w:rPr>
                <w:rFonts w:ascii="AcadNusx" w:hAnsi="AcadNusx" w:cs="Arial"/>
                <w:sz w:val="18"/>
                <w:szCs w:val="18"/>
              </w:rPr>
              <w:t>XII</w:t>
            </w:r>
          </w:p>
        </w:tc>
        <w:tc>
          <w:tcPr>
            <w:tcW w:w="385" w:type="pct"/>
            <w:tcBorders>
              <w:top w:val="single" w:sz="4" w:space="0" w:color="auto"/>
              <w:left w:val="single" w:sz="4" w:space="0" w:color="auto"/>
              <w:bottom w:val="single" w:sz="4" w:space="0" w:color="auto"/>
              <w:right w:val="single" w:sz="4" w:space="0" w:color="auto"/>
            </w:tcBorders>
            <w:hideMark/>
          </w:tcPr>
          <w:p w14:paraId="329508A1" w14:textId="77777777" w:rsidR="0048363B" w:rsidRDefault="0048363B">
            <w:pPr>
              <w:spacing w:after="0"/>
              <w:jc w:val="both"/>
              <w:rPr>
                <w:rFonts w:ascii="AcadNusx" w:hAnsi="AcadNusx" w:cs="Arial"/>
                <w:sz w:val="18"/>
                <w:szCs w:val="18"/>
              </w:rPr>
            </w:pPr>
            <w:r>
              <w:rPr>
                <w:rFonts w:ascii="AcadNusx" w:hAnsi="AcadNusx" w:cs="Arial"/>
                <w:sz w:val="18"/>
                <w:szCs w:val="18"/>
              </w:rPr>
              <w:t>weli</w:t>
            </w:r>
          </w:p>
        </w:tc>
      </w:tr>
      <w:tr w:rsidR="0048363B" w14:paraId="5E0A2A34" w14:textId="77777777" w:rsidTr="0048363B">
        <w:trPr>
          <w:cantSplit/>
        </w:trPr>
        <w:tc>
          <w:tcPr>
            <w:tcW w:w="827" w:type="pct"/>
            <w:vMerge w:val="restart"/>
            <w:tcBorders>
              <w:top w:val="single" w:sz="4" w:space="0" w:color="auto"/>
              <w:left w:val="single" w:sz="4" w:space="0" w:color="auto"/>
              <w:bottom w:val="single" w:sz="4" w:space="0" w:color="auto"/>
              <w:right w:val="single" w:sz="4" w:space="0" w:color="auto"/>
            </w:tcBorders>
          </w:tcPr>
          <w:p w14:paraId="29C92B1D" w14:textId="77777777" w:rsidR="0048363B" w:rsidRDefault="0048363B">
            <w:pPr>
              <w:spacing w:after="0"/>
              <w:jc w:val="center"/>
              <w:rPr>
                <w:rFonts w:ascii="AcadNusx" w:hAnsi="AcadNusx" w:cs="Arial"/>
                <w:sz w:val="20"/>
              </w:rPr>
            </w:pPr>
          </w:p>
          <w:p w14:paraId="2587BA60" w14:textId="77777777" w:rsidR="0048363B" w:rsidRDefault="0048363B">
            <w:pPr>
              <w:spacing w:after="0"/>
              <w:jc w:val="center"/>
              <w:rPr>
                <w:rFonts w:ascii="AcadNusx" w:hAnsi="AcadNusx" w:cs="Arial"/>
                <w:sz w:val="20"/>
              </w:rPr>
            </w:pPr>
            <w:r>
              <w:rPr>
                <w:rFonts w:ascii="AcadNusx" w:hAnsi="AcadNusx" w:cs="Arial"/>
                <w:sz w:val="20"/>
              </w:rPr>
              <w:t>iormuRanlo</w:t>
            </w:r>
          </w:p>
        </w:tc>
        <w:tc>
          <w:tcPr>
            <w:tcW w:w="855" w:type="pct"/>
            <w:tcBorders>
              <w:top w:val="single" w:sz="4" w:space="0" w:color="auto"/>
              <w:left w:val="single" w:sz="4" w:space="0" w:color="auto"/>
              <w:bottom w:val="single" w:sz="4" w:space="0" w:color="auto"/>
              <w:right w:val="single" w:sz="4" w:space="0" w:color="auto"/>
            </w:tcBorders>
            <w:hideMark/>
          </w:tcPr>
          <w:p w14:paraId="6305A940" w14:textId="77777777" w:rsidR="0048363B" w:rsidRDefault="0048363B">
            <w:pPr>
              <w:spacing w:after="0"/>
              <w:jc w:val="center"/>
              <w:rPr>
                <w:rFonts w:ascii="AcadNusx" w:hAnsi="AcadNusx" w:cs="Arial"/>
                <w:sz w:val="20"/>
              </w:rPr>
            </w:pPr>
            <w:r>
              <w:rPr>
                <w:rFonts w:ascii="AcadNusx" w:hAnsi="AcadNusx" w:cs="Arial"/>
                <w:sz w:val="20"/>
              </w:rPr>
              <w:t>Aabsolut.mb</w:t>
            </w:r>
          </w:p>
        </w:tc>
        <w:tc>
          <w:tcPr>
            <w:tcW w:w="222" w:type="pct"/>
            <w:tcBorders>
              <w:top w:val="single" w:sz="4" w:space="0" w:color="auto"/>
              <w:left w:val="single" w:sz="4" w:space="0" w:color="auto"/>
              <w:bottom w:val="single" w:sz="4" w:space="0" w:color="auto"/>
              <w:right w:val="single" w:sz="4" w:space="0" w:color="auto"/>
            </w:tcBorders>
            <w:hideMark/>
          </w:tcPr>
          <w:p w14:paraId="6B3AD4D0" w14:textId="77777777" w:rsidR="0048363B" w:rsidRDefault="0048363B">
            <w:pPr>
              <w:spacing w:after="0"/>
              <w:jc w:val="both"/>
              <w:rPr>
                <w:rFonts w:ascii="AcadNusx" w:hAnsi="AcadNusx" w:cs="Arial"/>
                <w:sz w:val="18"/>
                <w:szCs w:val="18"/>
              </w:rPr>
            </w:pPr>
            <w:r>
              <w:rPr>
                <w:rFonts w:ascii="AcadNusx" w:hAnsi="AcadNusx" w:cs="Arial"/>
                <w:sz w:val="18"/>
                <w:szCs w:val="18"/>
              </w:rPr>
              <w:t>4.9</w:t>
            </w:r>
          </w:p>
        </w:tc>
        <w:tc>
          <w:tcPr>
            <w:tcW w:w="220" w:type="pct"/>
            <w:tcBorders>
              <w:top w:val="single" w:sz="4" w:space="0" w:color="auto"/>
              <w:left w:val="single" w:sz="4" w:space="0" w:color="auto"/>
              <w:bottom w:val="single" w:sz="4" w:space="0" w:color="auto"/>
              <w:right w:val="single" w:sz="4" w:space="0" w:color="auto"/>
            </w:tcBorders>
            <w:hideMark/>
          </w:tcPr>
          <w:p w14:paraId="4B03243A" w14:textId="77777777" w:rsidR="0048363B" w:rsidRDefault="0048363B">
            <w:pPr>
              <w:spacing w:after="0"/>
              <w:jc w:val="both"/>
              <w:rPr>
                <w:rFonts w:ascii="AcadNusx" w:hAnsi="AcadNusx" w:cs="Arial"/>
                <w:sz w:val="18"/>
                <w:szCs w:val="18"/>
              </w:rPr>
            </w:pPr>
            <w:r>
              <w:rPr>
                <w:rFonts w:ascii="AcadNusx" w:hAnsi="AcadNusx" w:cs="Arial"/>
                <w:sz w:val="18"/>
                <w:szCs w:val="18"/>
              </w:rPr>
              <w:t>5.1</w:t>
            </w:r>
          </w:p>
        </w:tc>
        <w:tc>
          <w:tcPr>
            <w:tcW w:w="222" w:type="pct"/>
            <w:tcBorders>
              <w:top w:val="single" w:sz="4" w:space="0" w:color="auto"/>
              <w:left w:val="single" w:sz="4" w:space="0" w:color="auto"/>
              <w:bottom w:val="single" w:sz="4" w:space="0" w:color="auto"/>
              <w:right w:val="single" w:sz="4" w:space="0" w:color="auto"/>
            </w:tcBorders>
            <w:hideMark/>
          </w:tcPr>
          <w:p w14:paraId="529197DE" w14:textId="77777777" w:rsidR="0048363B" w:rsidRDefault="0048363B">
            <w:pPr>
              <w:spacing w:after="0"/>
              <w:jc w:val="both"/>
              <w:rPr>
                <w:rFonts w:ascii="AcadNusx" w:hAnsi="AcadNusx" w:cs="Arial"/>
                <w:sz w:val="18"/>
                <w:szCs w:val="18"/>
              </w:rPr>
            </w:pPr>
            <w:r>
              <w:rPr>
                <w:rFonts w:ascii="AcadNusx" w:hAnsi="AcadNusx" w:cs="Arial"/>
                <w:sz w:val="18"/>
                <w:szCs w:val="18"/>
              </w:rPr>
              <w:t>6.1</w:t>
            </w:r>
          </w:p>
        </w:tc>
        <w:tc>
          <w:tcPr>
            <w:tcW w:w="222" w:type="pct"/>
            <w:tcBorders>
              <w:top w:val="single" w:sz="4" w:space="0" w:color="auto"/>
              <w:left w:val="single" w:sz="4" w:space="0" w:color="auto"/>
              <w:bottom w:val="single" w:sz="4" w:space="0" w:color="auto"/>
              <w:right w:val="single" w:sz="4" w:space="0" w:color="auto"/>
            </w:tcBorders>
            <w:hideMark/>
          </w:tcPr>
          <w:p w14:paraId="367BEE79" w14:textId="77777777" w:rsidR="0048363B" w:rsidRDefault="0048363B">
            <w:pPr>
              <w:spacing w:after="0"/>
              <w:jc w:val="both"/>
              <w:rPr>
                <w:rFonts w:ascii="AcadNusx" w:hAnsi="AcadNusx" w:cs="Arial"/>
                <w:sz w:val="18"/>
                <w:szCs w:val="18"/>
              </w:rPr>
            </w:pPr>
            <w:r>
              <w:rPr>
                <w:rFonts w:ascii="AcadNusx" w:hAnsi="AcadNusx" w:cs="Arial"/>
                <w:sz w:val="18"/>
                <w:szCs w:val="18"/>
              </w:rPr>
              <w:t>9.3</w:t>
            </w:r>
          </w:p>
        </w:tc>
        <w:tc>
          <w:tcPr>
            <w:tcW w:w="262" w:type="pct"/>
            <w:tcBorders>
              <w:top w:val="single" w:sz="4" w:space="0" w:color="auto"/>
              <w:left w:val="single" w:sz="4" w:space="0" w:color="auto"/>
              <w:bottom w:val="single" w:sz="4" w:space="0" w:color="auto"/>
              <w:right w:val="single" w:sz="4" w:space="0" w:color="auto"/>
            </w:tcBorders>
            <w:hideMark/>
          </w:tcPr>
          <w:p w14:paraId="4B787518" w14:textId="77777777" w:rsidR="0048363B" w:rsidRDefault="0048363B">
            <w:pPr>
              <w:spacing w:after="0"/>
              <w:jc w:val="both"/>
              <w:rPr>
                <w:rFonts w:ascii="AcadNusx" w:hAnsi="AcadNusx" w:cs="Arial"/>
                <w:sz w:val="18"/>
                <w:szCs w:val="18"/>
              </w:rPr>
            </w:pPr>
            <w:r>
              <w:rPr>
                <w:rFonts w:ascii="AcadNusx" w:hAnsi="AcadNusx" w:cs="Arial"/>
                <w:sz w:val="18"/>
                <w:szCs w:val="18"/>
              </w:rPr>
              <w:t>12.8</w:t>
            </w:r>
          </w:p>
        </w:tc>
        <w:tc>
          <w:tcPr>
            <w:tcW w:w="262" w:type="pct"/>
            <w:tcBorders>
              <w:top w:val="single" w:sz="4" w:space="0" w:color="auto"/>
              <w:left w:val="single" w:sz="4" w:space="0" w:color="auto"/>
              <w:bottom w:val="single" w:sz="4" w:space="0" w:color="auto"/>
              <w:right w:val="single" w:sz="4" w:space="0" w:color="auto"/>
            </w:tcBorders>
            <w:hideMark/>
          </w:tcPr>
          <w:p w14:paraId="6730EB17" w14:textId="77777777" w:rsidR="0048363B" w:rsidRDefault="0048363B">
            <w:pPr>
              <w:spacing w:after="0"/>
              <w:jc w:val="both"/>
              <w:rPr>
                <w:rFonts w:ascii="AcadNusx" w:hAnsi="AcadNusx" w:cs="Arial"/>
                <w:sz w:val="18"/>
                <w:szCs w:val="18"/>
              </w:rPr>
            </w:pPr>
            <w:r>
              <w:rPr>
                <w:rFonts w:ascii="AcadNusx" w:hAnsi="AcadNusx" w:cs="Arial"/>
                <w:sz w:val="18"/>
                <w:szCs w:val="18"/>
              </w:rPr>
              <w:t>15.6</w:t>
            </w:r>
          </w:p>
        </w:tc>
        <w:tc>
          <w:tcPr>
            <w:tcW w:w="260" w:type="pct"/>
            <w:tcBorders>
              <w:top w:val="single" w:sz="4" w:space="0" w:color="auto"/>
              <w:left w:val="single" w:sz="4" w:space="0" w:color="auto"/>
              <w:bottom w:val="single" w:sz="4" w:space="0" w:color="auto"/>
              <w:right w:val="single" w:sz="4" w:space="0" w:color="auto"/>
            </w:tcBorders>
            <w:hideMark/>
          </w:tcPr>
          <w:p w14:paraId="5AB7B53C" w14:textId="77777777" w:rsidR="0048363B" w:rsidRDefault="0048363B">
            <w:pPr>
              <w:spacing w:after="0"/>
              <w:jc w:val="both"/>
              <w:rPr>
                <w:rFonts w:ascii="AcadNusx" w:hAnsi="AcadNusx" w:cs="Arial"/>
                <w:sz w:val="18"/>
                <w:szCs w:val="18"/>
              </w:rPr>
            </w:pPr>
            <w:r>
              <w:rPr>
                <w:rFonts w:ascii="AcadNusx" w:hAnsi="AcadNusx" w:cs="Arial"/>
                <w:sz w:val="18"/>
                <w:szCs w:val="18"/>
              </w:rPr>
              <w:t>17.8</w:t>
            </w:r>
          </w:p>
        </w:tc>
        <w:tc>
          <w:tcPr>
            <w:tcW w:w="276" w:type="pct"/>
            <w:tcBorders>
              <w:top w:val="single" w:sz="4" w:space="0" w:color="auto"/>
              <w:left w:val="single" w:sz="4" w:space="0" w:color="auto"/>
              <w:bottom w:val="single" w:sz="4" w:space="0" w:color="auto"/>
              <w:right w:val="single" w:sz="4" w:space="0" w:color="auto"/>
            </w:tcBorders>
            <w:hideMark/>
          </w:tcPr>
          <w:p w14:paraId="54B09D81" w14:textId="77777777" w:rsidR="0048363B" w:rsidRDefault="0048363B">
            <w:pPr>
              <w:spacing w:after="0"/>
              <w:jc w:val="both"/>
              <w:rPr>
                <w:rFonts w:ascii="AcadNusx" w:hAnsi="AcadNusx" w:cs="Arial"/>
                <w:sz w:val="18"/>
                <w:szCs w:val="18"/>
              </w:rPr>
            </w:pPr>
            <w:r>
              <w:rPr>
                <w:rFonts w:ascii="AcadNusx" w:hAnsi="AcadNusx" w:cs="Arial"/>
                <w:sz w:val="18"/>
                <w:szCs w:val="18"/>
              </w:rPr>
              <w:t>16.9</w:t>
            </w:r>
          </w:p>
        </w:tc>
        <w:tc>
          <w:tcPr>
            <w:tcW w:w="261" w:type="pct"/>
            <w:tcBorders>
              <w:top w:val="single" w:sz="4" w:space="0" w:color="auto"/>
              <w:left w:val="single" w:sz="4" w:space="0" w:color="auto"/>
              <w:bottom w:val="single" w:sz="4" w:space="0" w:color="auto"/>
              <w:right w:val="single" w:sz="4" w:space="0" w:color="auto"/>
            </w:tcBorders>
            <w:hideMark/>
          </w:tcPr>
          <w:p w14:paraId="16974E7C" w14:textId="77777777" w:rsidR="0048363B" w:rsidRDefault="0048363B">
            <w:pPr>
              <w:spacing w:after="0"/>
              <w:jc w:val="both"/>
              <w:rPr>
                <w:rFonts w:ascii="AcadNusx" w:hAnsi="AcadNusx" w:cs="Arial"/>
                <w:sz w:val="18"/>
                <w:szCs w:val="18"/>
              </w:rPr>
            </w:pPr>
            <w:r>
              <w:rPr>
                <w:rFonts w:ascii="AcadNusx" w:hAnsi="AcadNusx" w:cs="Arial"/>
                <w:sz w:val="18"/>
                <w:szCs w:val="18"/>
              </w:rPr>
              <w:t>14.3</w:t>
            </w:r>
          </w:p>
        </w:tc>
        <w:tc>
          <w:tcPr>
            <w:tcW w:w="260" w:type="pct"/>
            <w:tcBorders>
              <w:top w:val="single" w:sz="4" w:space="0" w:color="auto"/>
              <w:left w:val="single" w:sz="4" w:space="0" w:color="auto"/>
              <w:bottom w:val="single" w:sz="4" w:space="0" w:color="auto"/>
              <w:right w:val="single" w:sz="4" w:space="0" w:color="auto"/>
            </w:tcBorders>
            <w:hideMark/>
          </w:tcPr>
          <w:p w14:paraId="45AA9EBF" w14:textId="77777777" w:rsidR="0048363B" w:rsidRDefault="0048363B">
            <w:pPr>
              <w:spacing w:after="0"/>
              <w:jc w:val="both"/>
              <w:rPr>
                <w:rFonts w:ascii="AcadNusx" w:hAnsi="AcadNusx" w:cs="Arial"/>
                <w:sz w:val="18"/>
                <w:szCs w:val="18"/>
              </w:rPr>
            </w:pPr>
            <w:r>
              <w:rPr>
                <w:rFonts w:ascii="AcadNusx" w:hAnsi="AcadNusx" w:cs="Arial"/>
                <w:sz w:val="18"/>
                <w:szCs w:val="18"/>
              </w:rPr>
              <w:t>10.7</w:t>
            </w:r>
          </w:p>
        </w:tc>
        <w:tc>
          <w:tcPr>
            <w:tcW w:w="222" w:type="pct"/>
            <w:tcBorders>
              <w:top w:val="single" w:sz="4" w:space="0" w:color="auto"/>
              <w:left w:val="single" w:sz="4" w:space="0" w:color="auto"/>
              <w:bottom w:val="single" w:sz="4" w:space="0" w:color="auto"/>
              <w:right w:val="single" w:sz="4" w:space="0" w:color="auto"/>
            </w:tcBorders>
            <w:hideMark/>
          </w:tcPr>
          <w:p w14:paraId="3D98EBF7" w14:textId="77777777" w:rsidR="0048363B" w:rsidRDefault="0048363B">
            <w:pPr>
              <w:spacing w:after="0"/>
              <w:jc w:val="both"/>
              <w:rPr>
                <w:rFonts w:ascii="AcadNusx" w:hAnsi="AcadNusx" w:cs="Arial"/>
                <w:sz w:val="18"/>
                <w:szCs w:val="18"/>
              </w:rPr>
            </w:pPr>
            <w:r>
              <w:rPr>
                <w:rFonts w:ascii="AcadNusx" w:hAnsi="AcadNusx" w:cs="Arial"/>
                <w:sz w:val="18"/>
                <w:szCs w:val="18"/>
              </w:rPr>
              <w:t>7.6</w:t>
            </w:r>
          </w:p>
        </w:tc>
        <w:tc>
          <w:tcPr>
            <w:tcW w:w="244" w:type="pct"/>
            <w:tcBorders>
              <w:top w:val="single" w:sz="4" w:space="0" w:color="auto"/>
              <w:left w:val="single" w:sz="4" w:space="0" w:color="auto"/>
              <w:bottom w:val="single" w:sz="4" w:space="0" w:color="auto"/>
              <w:right w:val="single" w:sz="4" w:space="0" w:color="auto"/>
            </w:tcBorders>
            <w:hideMark/>
          </w:tcPr>
          <w:p w14:paraId="2EA12FC2" w14:textId="77777777" w:rsidR="0048363B" w:rsidRDefault="0048363B">
            <w:pPr>
              <w:spacing w:after="0"/>
              <w:jc w:val="both"/>
              <w:rPr>
                <w:rFonts w:ascii="AcadNusx" w:hAnsi="AcadNusx" w:cs="Arial"/>
                <w:sz w:val="18"/>
                <w:szCs w:val="18"/>
              </w:rPr>
            </w:pPr>
            <w:r>
              <w:rPr>
                <w:rFonts w:ascii="AcadNusx" w:hAnsi="AcadNusx" w:cs="Arial"/>
                <w:sz w:val="18"/>
                <w:szCs w:val="18"/>
              </w:rPr>
              <w:t>5.6</w:t>
            </w:r>
          </w:p>
        </w:tc>
        <w:tc>
          <w:tcPr>
            <w:tcW w:w="385" w:type="pct"/>
            <w:tcBorders>
              <w:top w:val="single" w:sz="4" w:space="0" w:color="auto"/>
              <w:left w:val="single" w:sz="4" w:space="0" w:color="auto"/>
              <w:bottom w:val="single" w:sz="4" w:space="0" w:color="auto"/>
              <w:right w:val="single" w:sz="4" w:space="0" w:color="auto"/>
            </w:tcBorders>
            <w:hideMark/>
          </w:tcPr>
          <w:p w14:paraId="78B1F4D3" w14:textId="77777777" w:rsidR="0048363B" w:rsidRDefault="0048363B">
            <w:pPr>
              <w:spacing w:after="0"/>
              <w:jc w:val="center"/>
              <w:rPr>
                <w:rFonts w:ascii="AcadNusx" w:hAnsi="AcadNusx" w:cs="Arial"/>
                <w:sz w:val="18"/>
                <w:szCs w:val="18"/>
              </w:rPr>
            </w:pPr>
            <w:r>
              <w:rPr>
                <w:rFonts w:ascii="AcadNusx" w:hAnsi="AcadNusx" w:cs="Arial"/>
                <w:sz w:val="18"/>
                <w:szCs w:val="18"/>
              </w:rPr>
              <w:t>10.6</w:t>
            </w:r>
          </w:p>
        </w:tc>
      </w:tr>
      <w:tr w:rsidR="0048363B" w14:paraId="17D730E1" w14:textId="77777777" w:rsidTr="0048363B">
        <w:trPr>
          <w:cantSplit/>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4701E7EE" w14:textId="77777777" w:rsidR="0048363B" w:rsidRDefault="0048363B">
            <w:pPr>
              <w:spacing w:after="0"/>
              <w:rPr>
                <w:rFonts w:ascii="AcadNusx" w:hAnsi="AcadNusx" w:cs="Arial"/>
                <w:sz w:val="20"/>
                <w:lang w:val="en-US"/>
              </w:rPr>
            </w:pPr>
          </w:p>
        </w:tc>
        <w:tc>
          <w:tcPr>
            <w:tcW w:w="855" w:type="pct"/>
            <w:tcBorders>
              <w:top w:val="single" w:sz="4" w:space="0" w:color="auto"/>
              <w:left w:val="single" w:sz="4" w:space="0" w:color="auto"/>
              <w:bottom w:val="single" w:sz="4" w:space="0" w:color="auto"/>
              <w:right w:val="single" w:sz="4" w:space="0" w:color="auto"/>
            </w:tcBorders>
            <w:hideMark/>
          </w:tcPr>
          <w:p w14:paraId="2F2B638A" w14:textId="77777777" w:rsidR="0048363B" w:rsidRDefault="0048363B">
            <w:pPr>
              <w:spacing w:after="0"/>
              <w:jc w:val="center"/>
              <w:rPr>
                <w:rFonts w:ascii="AcadNusx" w:hAnsi="AcadNusx" w:cs="Arial"/>
                <w:sz w:val="20"/>
              </w:rPr>
            </w:pPr>
            <w:r>
              <w:rPr>
                <w:rFonts w:ascii="AcadNusx" w:hAnsi="AcadNusx" w:cs="Arial"/>
                <w:sz w:val="20"/>
              </w:rPr>
              <w:t>Sefard. %</w:t>
            </w:r>
          </w:p>
        </w:tc>
        <w:tc>
          <w:tcPr>
            <w:tcW w:w="222" w:type="pct"/>
            <w:tcBorders>
              <w:top w:val="single" w:sz="4" w:space="0" w:color="auto"/>
              <w:left w:val="single" w:sz="4" w:space="0" w:color="auto"/>
              <w:bottom w:val="single" w:sz="4" w:space="0" w:color="auto"/>
              <w:right w:val="single" w:sz="4" w:space="0" w:color="auto"/>
            </w:tcBorders>
            <w:hideMark/>
          </w:tcPr>
          <w:p w14:paraId="2E9662F3" w14:textId="77777777" w:rsidR="0048363B" w:rsidRDefault="0048363B">
            <w:pPr>
              <w:spacing w:after="0"/>
              <w:jc w:val="both"/>
              <w:rPr>
                <w:rFonts w:ascii="AcadNusx" w:hAnsi="AcadNusx" w:cs="Arial"/>
                <w:sz w:val="18"/>
                <w:szCs w:val="18"/>
              </w:rPr>
            </w:pPr>
            <w:r>
              <w:rPr>
                <w:rFonts w:ascii="AcadNusx" w:hAnsi="AcadNusx" w:cs="Arial"/>
                <w:sz w:val="18"/>
                <w:szCs w:val="18"/>
              </w:rPr>
              <w:t>76</w:t>
            </w:r>
          </w:p>
        </w:tc>
        <w:tc>
          <w:tcPr>
            <w:tcW w:w="220" w:type="pct"/>
            <w:tcBorders>
              <w:top w:val="single" w:sz="4" w:space="0" w:color="auto"/>
              <w:left w:val="single" w:sz="4" w:space="0" w:color="auto"/>
              <w:bottom w:val="single" w:sz="4" w:space="0" w:color="auto"/>
              <w:right w:val="single" w:sz="4" w:space="0" w:color="auto"/>
            </w:tcBorders>
            <w:hideMark/>
          </w:tcPr>
          <w:p w14:paraId="5A5ED87F" w14:textId="77777777" w:rsidR="0048363B" w:rsidRDefault="0048363B">
            <w:pPr>
              <w:spacing w:after="0"/>
              <w:jc w:val="both"/>
              <w:rPr>
                <w:rFonts w:ascii="AcadNusx" w:hAnsi="AcadNusx" w:cs="Arial"/>
                <w:sz w:val="18"/>
                <w:szCs w:val="18"/>
              </w:rPr>
            </w:pPr>
            <w:r>
              <w:rPr>
                <w:rFonts w:ascii="AcadNusx" w:hAnsi="AcadNusx" w:cs="Arial"/>
                <w:sz w:val="18"/>
                <w:szCs w:val="18"/>
              </w:rPr>
              <w:t>71</w:t>
            </w:r>
          </w:p>
        </w:tc>
        <w:tc>
          <w:tcPr>
            <w:tcW w:w="222" w:type="pct"/>
            <w:tcBorders>
              <w:top w:val="single" w:sz="4" w:space="0" w:color="auto"/>
              <w:left w:val="single" w:sz="4" w:space="0" w:color="auto"/>
              <w:bottom w:val="single" w:sz="4" w:space="0" w:color="auto"/>
              <w:right w:val="single" w:sz="4" w:space="0" w:color="auto"/>
            </w:tcBorders>
            <w:hideMark/>
          </w:tcPr>
          <w:p w14:paraId="03A46046" w14:textId="77777777" w:rsidR="0048363B" w:rsidRDefault="0048363B">
            <w:pPr>
              <w:spacing w:after="0"/>
              <w:jc w:val="both"/>
              <w:rPr>
                <w:rFonts w:ascii="AcadNusx" w:hAnsi="AcadNusx" w:cs="Arial"/>
                <w:sz w:val="18"/>
                <w:szCs w:val="18"/>
              </w:rPr>
            </w:pPr>
            <w:r>
              <w:rPr>
                <w:rFonts w:ascii="AcadNusx" w:hAnsi="AcadNusx" w:cs="Arial"/>
                <w:sz w:val="18"/>
                <w:szCs w:val="18"/>
              </w:rPr>
              <w:t>68</w:t>
            </w:r>
          </w:p>
        </w:tc>
        <w:tc>
          <w:tcPr>
            <w:tcW w:w="222" w:type="pct"/>
            <w:tcBorders>
              <w:top w:val="single" w:sz="4" w:space="0" w:color="auto"/>
              <w:left w:val="single" w:sz="4" w:space="0" w:color="auto"/>
              <w:bottom w:val="single" w:sz="4" w:space="0" w:color="auto"/>
              <w:right w:val="single" w:sz="4" w:space="0" w:color="auto"/>
            </w:tcBorders>
            <w:hideMark/>
          </w:tcPr>
          <w:p w14:paraId="540E12A1" w14:textId="77777777" w:rsidR="0048363B" w:rsidRDefault="0048363B">
            <w:pPr>
              <w:spacing w:after="0"/>
              <w:jc w:val="both"/>
              <w:rPr>
                <w:rFonts w:ascii="AcadNusx" w:hAnsi="AcadNusx" w:cs="Arial"/>
                <w:sz w:val="18"/>
                <w:szCs w:val="18"/>
              </w:rPr>
            </w:pPr>
            <w:r>
              <w:rPr>
                <w:rFonts w:ascii="AcadNusx" w:hAnsi="AcadNusx" w:cs="Arial"/>
                <w:sz w:val="18"/>
                <w:szCs w:val="18"/>
              </w:rPr>
              <w:t>68</w:t>
            </w:r>
          </w:p>
        </w:tc>
        <w:tc>
          <w:tcPr>
            <w:tcW w:w="262" w:type="pct"/>
            <w:tcBorders>
              <w:top w:val="single" w:sz="4" w:space="0" w:color="auto"/>
              <w:left w:val="single" w:sz="4" w:space="0" w:color="auto"/>
              <w:bottom w:val="single" w:sz="4" w:space="0" w:color="auto"/>
              <w:right w:val="single" w:sz="4" w:space="0" w:color="auto"/>
            </w:tcBorders>
            <w:hideMark/>
          </w:tcPr>
          <w:p w14:paraId="3AED82FB" w14:textId="77777777" w:rsidR="0048363B" w:rsidRDefault="0048363B">
            <w:pPr>
              <w:spacing w:after="0"/>
              <w:jc w:val="both"/>
              <w:rPr>
                <w:rFonts w:ascii="AcadNusx" w:hAnsi="AcadNusx" w:cs="Arial"/>
                <w:sz w:val="18"/>
                <w:szCs w:val="18"/>
              </w:rPr>
            </w:pPr>
            <w:r>
              <w:rPr>
                <w:rFonts w:ascii="AcadNusx" w:hAnsi="AcadNusx" w:cs="Arial"/>
                <w:sz w:val="18"/>
                <w:szCs w:val="18"/>
              </w:rPr>
              <w:t>67</w:t>
            </w:r>
          </w:p>
        </w:tc>
        <w:tc>
          <w:tcPr>
            <w:tcW w:w="262" w:type="pct"/>
            <w:tcBorders>
              <w:top w:val="single" w:sz="4" w:space="0" w:color="auto"/>
              <w:left w:val="single" w:sz="4" w:space="0" w:color="auto"/>
              <w:bottom w:val="single" w:sz="4" w:space="0" w:color="auto"/>
              <w:right w:val="single" w:sz="4" w:space="0" w:color="auto"/>
            </w:tcBorders>
            <w:hideMark/>
          </w:tcPr>
          <w:p w14:paraId="44C69E84" w14:textId="77777777" w:rsidR="0048363B" w:rsidRDefault="0048363B">
            <w:pPr>
              <w:spacing w:after="0"/>
              <w:jc w:val="both"/>
              <w:rPr>
                <w:rFonts w:ascii="AcadNusx" w:hAnsi="AcadNusx" w:cs="Arial"/>
                <w:sz w:val="18"/>
                <w:szCs w:val="18"/>
              </w:rPr>
            </w:pPr>
            <w:r>
              <w:rPr>
                <w:rFonts w:ascii="AcadNusx" w:hAnsi="AcadNusx" w:cs="Arial"/>
                <w:sz w:val="18"/>
                <w:szCs w:val="18"/>
              </w:rPr>
              <w:t>65</w:t>
            </w:r>
          </w:p>
        </w:tc>
        <w:tc>
          <w:tcPr>
            <w:tcW w:w="260" w:type="pct"/>
            <w:tcBorders>
              <w:top w:val="single" w:sz="4" w:space="0" w:color="auto"/>
              <w:left w:val="single" w:sz="4" w:space="0" w:color="auto"/>
              <w:bottom w:val="single" w:sz="4" w:space="0" w:color="auto"/>
              <w:right w:val="single" w:sz="4" w:space="0" w:color="auto"/>
            </w:tcBorders>
            <w:hideMark/>
          </w:tcPr>
          <w:p w14:paraId="12BC04CC" w14:textId="77777777" w:rsidR="0048363B" w:rsidRDefault="0048363B">
            <w:pPr>
              <w:spacing w:after="0"/>
              <w:jc w:val="both"/>
              <w:rPr>
                <w:rFonts w:ascii="AcadNusx" w:hAnsi="AcadNusx" w:cs="Arial"/>
                <w:sz w:val="18"/>
                <w:szCs w:val="18"/>
              </w:rPr>
            </w:pPr>
            <w:r>
              <w:rPr>
                <w:rFonts w:ascii="AcadNusx" w:hAnsi="AcadNusx" w:cs="Arial"/>
                <w:sz w:val="18"/>
                <w:szCs w:val="18"/>
              </w:rPr>
              <w:t>63</w:t>
            </w:r>
          </w:p>
        </w:tc>
        <w:tc>
          <w:tcPr>
            <w:tcW w:w="276" w:type="pct"/>
            <w:tcBorders>
              <w:top w:val="single" w:sz="4" w:space="0" w:color="auto"/>
              <w:left w:val="single" w:sz="4" w:space="0" w:color="auto"/>
              <w:bottom w:val="single" w:sz="4" w:space="0" w:color="auto"/>
              <w:right w:val="single" w:sz="4" w:space="0" w:color="auto"/>
            </w:tcBorders>
            <w:hideMark/>
          </w:tcPr>
          <w:p w14:paraId="5210CD97" w14:textId="77777777" w:rsidR="0048363B" w:rsidRDefault="0048363B">
            <w:pPr>
              <w:spacing w:after="0"/>
              <w:jc w:val="both"/>
              <w:rPr>
                <w:rFonts w:ascii="AcadNusx" w:hAnsi="AcadNusx" w:cs="Arial"/>
                <w:sz w:val="18"/>
                <w:szCs w:val="18"/>
              </w:rPr>
            </w:pPr>
            <w:r>
              <w:rPr>
                <w:rFonts w:ascii="AcadNusx" w:hAnsi="AcadNusx" w:cs="Arial"/>
                <w:sz w:val="18"/>
                <w:szCs w:val="18"/>
              </w:rPr>
              <w:t>62</w:t>
            </w:r>
          </w:p>
        </w:tc>
        <w:tc>
          <w:tcPr>
            <w:tcW w:w="261" w:type="pct"/>
            <w:tcBorders>
              <w:top w:val="single" w:sz="4" w:space="0" w:color="auto"/>
              <w:left w:val="single" w:sz="4" w:space="0" w:color="auto"/>
              <w:bottom w:val="single" w:sz="4" w:space="0" w:color="auto"/>
              <w:right w:val="single" w:sz="4" w:space="0" w:color="auto"/>
            </w:tcBorders>
            <w:hideMark/>
          </w:tcPr>
          <w:p w14:paraId="69ABFEA2" w14:textId="77777777" w:rsidR="0048363B" w:rsidRDefault="0048363B">
            <w:pPr>
              <w:spacing w:after="0"/>
              <w:jc w:val="both"/>
              <w:rPr>
                <w:rFonts w:ascii="AcadNusx" w:hAnsi="AcadNusx" w:cs="Arial"/>
                <w:sz w:val="18"/>
                <w:szCs w:val="18"/>
              </w:rPr>
            </w:pPr>
            <w:r>
              <w:rPr>
                <w:rFonts w:ascii="AcadNusx" w:hAnsi="AcadNusx" w:cs="Arial"/>
                <w:sz w:val="18"/>
                <w:szCs w:val="18"/>
              </w:rPr>
              <w:t>68</w:t>
            </w:r>
          </w:p>
        </w:tc>
        <w:tc>
          <w:tcPr>
            <w:tcW w:w="260" w:type="pct"/>
            <w:tcBorders>
              <w:top w:val="single" w:sz="4" w:space="0" w:color="auto"/>
              <w:left w:val="single" w:sz="4" w:space="0" w:color="auto"/>
              <w:bottom w:val="single" w:sz="4" w:space="0" w:color="auto"/>
              <w:right w:val="single" w:sz="4" w:space="0" w:color="auto"/>
            </w:tcBorders>
            <w:hideMark/>
          </w:tcPr>
          <w:p w14:paraId="06547275" w14:textId="77777777" w:rsidR="0048363B" w:rsidRDefault="0048363B">
            <w:pPr>
              <w:spacing w:after="0"/>
              <w:jc w:val="both"/>
              <w:rPr>
                <w:rFonts w:ascii="AcadNusx" w:hAnsi="AcadNusx" w:cs="Arial"/>
                <w:sz w:val="18"/>
                <w:szCs w:val="18"/>
              </w:rPr>
            </w:pPr>
            <w:r>
              <w:rPr>
                <w:rFonts w:ascii="AcadNusx" w:hAnsi="AcadNusx" w:cs="Arial"/>
                <w:sz w:val="18"/>
                <w:szCs w:val="18"/>
              </w:rPr>
              <w:t>73</w:t>
            </w:r>
          </w:p>
        </w:tc>
        <w:tc>
          <w:tcPr>
            <w:tcW w:w="222" w:type="pct"/>
            <w:tcBorders>
              <w:top w:val="single" w:sz="4" w:space="0" w:color="auto"/>
              <w:left w:val="single" w:sz="4" w:space="0" w:color="auto"/>
              <w:bottom w:val="single" w:sz="4" w:space="0" w:color="auto"/>
              <w:right w:val="single" w:sz="4" w:space="0" w:color="auto"/>
            </w:tcBorders>
            <w:hideMark/>
          </w:tcPr>
          <w:p w14:paraId="70B7B1AA" w14:textId="77777777" w:rsidR="0048363B" w:rsidRDefault="0048363B">
            <w:pPr>
              <w:spacing w:after="0"/>
              <w:jc w:val="both"/>
              <w:rPr>
                <w:rFonts w:ascii="AcadNusx" w:hAnsi="AcadNusx" w:cs="Arial"/>
                <w:sz w:val="18"/>
                <w:szCs w:val="18"/>
              </w:rPr>
            </w:pPr>
            <w:r>
              <w:rPr>
                <w:rFonts w:ascii="AcadNusx" w:hAnsi="AcadNusx" w:cs="Arial"/>
                <w:sz w:val="18"/>
                <w:szCs w:val="18"/>
              </w:rPr>
              <w:t>76</w:t>
            </w:r>
          </w:p>
        </w:tc>
        <w:tc>
          <w:tcPr>
            <w:tcW w:w="244" w:type="pct"/>
            <w:tcBorders>
              <w:top w:val="single" w:sz="4" w:space="0" w:color="auto"/>
              <w:left w:val="single" w:sz="4" w:space="0" w:color="auto"/>
              <w:bottom w:val="single" w:sz="4" w:space="0" w:color="auto"/>
              <w:right w:val="single" w:sz="4" w:space="0" w:color="auto"/>
            </w:tcBorders>
            <w:hideMark/>
          </w:tcPr>
          <w:p w14:paraId="5227CBAE" w14:textId="77777777" w:rsidR="0048363B" w:rsidRDefault="0048363B">
            <w:pPr>
              <w:spacing w:after="0"/>
              <w:jc w:val="both"/>
              <w:rPr>
                <w:rFonts w:ascii="AcadNusx" w:hAnsi="AcadNusx" w:cs="Arial"/>
                <w:sz w:val="18"/>
                <w:szCs w:val="18"/>
              </w:rPr>
            </w:pPr>
            <w:r>
              <w:rPr>
                <w:rFonts w:ascii="AcadNusx" w:hAnsi="AcadNusx" w:cs="Arial"/>
                <w:sz w:val="18"/>
                <w:szCs w:val="18"/>
              </w:rPr>
              <w:t>79</w:t>
            </w:r>
          </w:p>
        </w:tc>
        <w:tc>
          <w:tcPr>
            <w:tcW w:w="385" w:type="pct"/>
            <w:tcBorders>
              <w:top w:val="single" w:sz="4" w:space="0" w:color="auto"/>
              <w:left w:val="single" w:sz="4" w:space="0" w:color="auto"/>
              <w:bottom w:val="single" w:sz="4" w:space="0" w:color="auto"/>
              <w:right w:val="single" w:sz="4" w:space="0" w:color="auto"/>
            </w:tcBorders>
            <w:hideMark/>
          </w:tcPr>
          <w:p w14:paraId="5BBDB50A" w14:textId="77777777" w:rsidR="0048363B" w:rsidRDefault="0048363B">
            <w:pPr>
              <w:spacing w:after="0"/>
              <w:jc w:val="center"/>
              <w:rPr>
                <w:rFonts w:ascii="AcadNusx" w:hAnsi="AcadNusx" w:cs="Arial"/>
                <w:sz w:val="18"/>
                <w:szCs w:val="18"/>
              </w:rPr>
            </w:pPr>
            <w:r>
              <w:rPr>
                <w:rFonts w:ascii="AcadNusx" w:hAnsi="AcadNusx" w:cs="Arial"/>
                <w:sz w:val="18"/>
                <w:szCs w:val="18"/>
              </w:rPr>
              <w:t>70</w:t>
            </w:r>
          </w:p>
        </w:tc>
      </w:tr>
      <w:tr w:rsidR="0048363B" w14:paraId="618CFC10" w14:textId="77777777" w:rsidTr="0048363B">
        <w:trPr>
          <w:cantSplit/>
        </w:trPr>
        <w:tc>
          <w:tcPr>
            <w:tcW w:w="827" w:type="pct"/>
            <w:vMerge/>
            <w:tcBorders>
              <w:top w:val="single" w:sz="4" w:space="0" w:color="auto"/>
              <w:left w:val="single" w:sz="4" w:space="0" w:color="auto"/>
              <w:bottom w:val="single" w:sz="4" w:space="0" w:color="auto"/>
              <w:right w:val="single" w:sz="4" w:space="0" w:color="auto"/>
            </w:tcBorders>
            <w:vAlign w:val="center"/>
            <w:hideMark/>
          </w:tcPr>
          <w:p w14:paraId="357ADEF6" w14:textId="77777777" w:rsidR="0048363B" w:rsidRDefault="0048363B">
            <w:pPr>
              <w:spacing w:after="0"/>
              <w:rPr>
                <w:rFonts w:ascii="AcadNusx" w:hAnsi="AcadNusx" w:cs="Arial"/>
                <w:sz w:val="20"/>
                <w:lang w:val="en-US"/>
              </w:rPr>
            </w:pPr>
          </w:p>
        </w:tc>
        <w:tc>
          <w:tcPr>
            <w:tcW w:w="855" w:type="pct"/>
            <w:tcBorders>
              <w:top w:val="single" w:sz="4" w:space="0" w:color="auto"/>
              <w:left w:val="single" w:sz="4" w:space="0" w:color="auto"/>
              <w:bottom w:val="single" w:sz="4" w:space="0" w:color="auto"/>
              <w:right w:val="single" w:sz="4" w:space="0" w:color="auto"/>
            </w:tcBorders>
            <w:hideMark/>
          </w:tcPr>
          <w:p w14:paraId="45C85830" w14:textId="77777777" w:rsidR="0048363B" w:rsidRDefault="0048363B">
            <w:pPr>
              <w:spacing w:after="0"/>
              <w:jc w:val="center"/>
              <w:rPr>
                <w:rFonts w:ascii="AcadNusx" w:hAnsi="AcadNusx" w:cs="Arial"/>
                <w:sz w:val="20"/>
              </w:rPr>
            </w:pPr>
            <w:r>
              <w:rPr>
                <w:rFonts w:ascii="AcadNusx" w:hAnsi="AcadNusx" w:cs="Arial"/>
                <w:sz w:val="20"/>
              </w:rPr>
              <w:t>Ddeficiti.mb.</w:t>
            </w:r>
          </w:p>
        </w:tc>
        <w:tc>
          <w:tcPr>
            <w:tcW w:w="222" w:type="pct"/>
            <w:tcBorders>
              <w:top w:val="single" w:sz="4" w:space="0" w:color="auto"/>
              <w:left w:val="single" w:sz="4" w:space="0" w:color="auto"/>
              <w:bottom w:val="single" w:sz="4" w:space="0" w:color="auto"/>
              <w:right w:val="single" w:sz="4" w:space="0" w:color="auto"/>
            </w:tcBorders>
            <w:hideMark/>
          </w:tcPr>
          <w:p w14:paraId="31EBF497" w14:textId="77777777" w:rsidR="0048363B" w:rsidRDefault="0048363B">
            <w:pPr>
              <w:spacing w:after="0"/>
              <w:jc w:val="both"/>
              <w:rPr>
                <w:rFonts w:ascii="AcadNusx" w:hAnsi="AcadNusx" w:cs="Arial"/>
                <w:sz w:val="18"/>
                <w:szCs w:val="18"/>
              </w:rPr>
            </w:pPr>
            <w:r>
              <w:rPr>
                <w:rFonts w:ascii="AcadNusx" w:hAnsi="AcadNusx" w:cs="Arial"/>
                <w:sz w:val="18"/>
                <w:szCs w:val="18"/>
              </w:rPr>
              <w:t>1.9</w:t>
            </w:r>
          </w:p>
        </w:tc>
        <w:tc>
          <w:tcPr>
            <w:tcW w:w="220" w:type="pct"/>
            <w:tcBorders>
              <w:top w:val="single" w:sz="4" w:space="0" w:color="auto"/>
              <w:left w:val="single" w:sz="4" w:space="0" w:color="auto"/>
              <w:bottom w:val="single" w:sz="4" w:space="0" w:color="auto"/>
              <w:right w:val="single" w:sz="4" w:space="0" w:color="auto"/>
            </w:tcBorders>
            <w:hideMark/>
          </w:tcPr>
          <w:p w14:paraId="441325D0" w14:textId="77777777" w:rsidR="0048363B" w:rsidRDefault="0048363B">
            <w:pPr>
              <w:spacing w:after="0"/>
              <w:jc w:val="both"/>
              <w:rPr>
                <w:rFonts w:ascii="AcadNusx" w:hAnsi="AcadNusx" w:cs="Arial"/>
                <w:sz w:val="18"/>
                <w:szCs w:val="18"/>
              </w:rPr>
            </w:pPr>
            <w:r>
              <w:rPr>
                <w:rFonts w:ascii="AcadNusx" w:hAnsi="AcadNusx" w:cs="Arial"/>
                <w:sz w:val="18"/>
                <w:szCs w:val="18"/>
              </w:rPr>
              <w:t>2.6</w:t>
            </w:r>
          </w:p>
        </w:tc>
        <w:tc>
          <w:tcPr>
            <w:tcW w:w="222" w:type="pct"/>
            <w:tcBorders>
              <w:top w:val="single" w:sz="4" w:space="0" w:color="auto"/>
              <w:left w:val="single" w:sz="4" w:space="0" w:color="auto"/>
              <w:bottom w:val="single" w:sz="4" w:space="0" w:color="auto"/>
              <w:right w:val="single" w:sz="4" w:space="0" w:color="auto"/>
            </w:tcBorders>
            <w:hideMark/>
          </w:tcPr>
          <w:p w14:paraId="2D9E780D" w14:textId="77777777" w:rsidR="0048363B" w:rsidRDefault="0048363B">
            <w:pPr>
              <w:spacing w:after="0"/>
              <w:jc w:val="both"/>
              <w:rPr>
                <w:rFonts w:ascii="AcadNusx" w:hAnsi="AcadNusx" w:cs="Arial"/>
                <w:sz w:val="18"/>
                <w:szCs w:val="18"/>
              </w:rPr>
            </w:pPr>
            <w:r>
              <w:rPr>
                <w:rFonts w:ascii="AcadNusx" w:hAnsi="AcadNusx" w:cs="Arial"/>
                <w:sz w:val="18"/>
                <w:szCs w:val="18"/>
              </w:rPr>
              <w:t>3.5</w:t>
            </w:r>
          </w:p>
        </w:tc>
        <w:tc>
          <w:tcPr>
            <w:tcW w:w="222" w:type="pct"/>
            <w:tcBorders>
              <w:top w:val="single" w:sz="4" w:space="0" w:color="auto"/>
              <w:left w:val="single" w:sz="4" w:space="0" w:color="auto"/>
              <w:bottom w:val="single" w:sz="4" w:space="0" w:color="auto"/>
              <w:right w:val="single" w:sz="4" w:space="0" w:color="auto"/>
            </w:tcBorders>
            <w:hideMark/>
          </w:tcPr>
          <w:p w14:paraId="33705C3F" w14:textId="77777777" w:rsidR="0048363B" w:rsidRDefault="0048363B">
            <w:pPr>
              <w:spacing w:after="0"/>
              <w:jc w:val="both"/>
              <w:rPr>
                <w:rFonts w:ascii="AcadNusx" w:hAnsi="AcadNusx" w:cs="Arial"/>
                <w:sz w:val="18"/>
                <w:szCs w:val="18"/>
              </w:rPr>
            </w:pPr>
            <w:r>
              <w:rPr>
                <w:rFonts w:ascii="AcadNusx" w:hAnsi="AcadNusx" w:cs="Arial"/>
                <w:sz w:val="18"/>
                <w:szCs w:val="18"/>
              </w:rPr>
              <w:t>5.5</w:t>
            </w:r>
          </w:p>
        </w:tc>
        <w:tc>
          <w:tcPr>
            <w:tcW w:w="262" w:type="pct"/>
            <w:tcBorders>
              <w:top w:val="single" w:sz="4" w:space="0" w:color="auto"/>
              <w:left w:val="single" w:sz="4" w:space="0" w:color="auto"/>
              <w:bottom w:val="single" w:sz="4" w:space="0" w:color="auto"/>
              <w:right w:val="single" w:sz="4" w:space="0" w:color="auto"/>
            </w:tcBorders>
            <w:hideMark/>
          </w:tcPr>
          <w:p w14:paraId="788FA856" w14:textId="77777777" w:rsidR="0048363B" w:rsidRDefault="0048363B">
            <w:pPr>
              <w:spacing w:after="0"/>
              <w:jc w:val="both"/>
              <w:rPr>
                <w:rFonts w:ascii="AcadNusx" w:hAnsi="AcadNusx" w:cs="Arial"/>
                <w:sz w:val="18"/>
                <w:szCs w:val="18"/>
              </w:rPr>
            </w:pPr>
            <w:r>
              <w:rPr>
                <w:rFonts w:ascii="AcadNusx" w:hAnsi="AcadNusx" w:cs="Arial"/>
                <w:sz w:val="18"/>
                <w:szCs w:val="18"/>
              </w:rPr>
              <w:t>7.7</w:t>
            </w:r>
          </w:p>
        </w:tc>
        <w:tc>
          <w:tcPr>
            <w:tcW w:w="262" w:type="pct"/>
            <w:tcBorders>
              <w:top w:val="single" w:sz="4" w:space="0" w:color="auto"/>
              <w:left w:val="single" w:sz="4" w:space="0" w:color="auto"/>
              <w:bottom w:val="single" w:sz="4" w:space="0" w:color="auto"/>
              <w:right w:val="single" w:sz="4" w:space="0" w:color="auto"/>
            </w:tcBorders>
            <w:hideMark/>
          </w:tcPr>
          <w:p w14:paraId="3A39E813" w14:textId="77777777" w:rsidR="0048363B" w:rsidRDefault="0048363B">
            <w:pPr>
              <w:spacing w:after="0"/>
              <w:jc w:val="both"/>
              <w:rPr>
                <w:rFonts w:ascii="AcadNusx" w:hAnsi="AcadNusx" w:cs="Arial"/>
                <w:sz w:val="18"/>
                <w:szCs w:val="18"/>
              </w:rPr>
            </w:pPr>
            <w:r>
              <w:rPr>
                <w:rFonts w:ascii="AcadNusx" w:hAnsi="AcadNusx" w:cs="Arial"/>
                <w:sz w:val="18"/>
                <w:szCs w:val="18"/>
              </w:rPr>
              <w:t>10.1</w:t>
            </w:r>
          </w:p>
        </w:tc>
        <w:tc>
          <w:tcPr>
            <w:tcW w:w="260" w:type="pct"/>
            <w:tcBorders>
              <w:top w:val="single" w:sz="4" w:space="0" w:color="auto"/>
              <w:left w:val="single" w:sz="4" w:space="0" w:color="auto"/>
              <w:bottom w:val="single" w:sz="4" w:space="0" w:color="auto"/>
              <w:right w:val="single" w:sz="4" w:space="0" w:color="auto"/>
            </w:tcBorders>
            <w:hideMark/>
          </w:tcPr>
          <w:p w14:paraId="5A88EC0E" w14:textId="77777777" w:rsidR="0048363B" w:rsidRDefault="0048363B">
            <w:pPr>
              <w:spacing w:after="0"/>
              <w:jc w:val="both"/>
              <w:rPr>
                <w:rFonts w:ascii="AcadNusx" w:hAnsi="AcadNusx" w:cs="Arial"/>
                <w:sz w:val="18"/>
                <w:szCs w:val="18"/>
              </w:rPr>
            </w:pPr>
            <w:r>
              <w:rPr>
                <w:rFonts w:ascii="AcadNusx" w:hAnsi="AcadNusx" w:cs="Arial"/>
                <w:sz w:val="18"/>
                <w:szCs w:val="18"/>
              </w:rPr>
              <w:t>12.6</w:t>
            </w:r>
          </w:p>
        </w:tc>
        <w:tc>
          <w:tcPr>
            <w:tcW w:w="276" w:type="pct"/>
            <w:tcBorders>
              <w:top w:val="single" w:sz="4" w:space="0" w:color="auto"/>
              <w:left w:val="single" w:sz="4" w:space="0" w:color="auto"/>
              <w:bottom w:val="single" w:sz="4" w:space="0" w:color="auto"/>
              <w:right w:val="single" w:sz="4" w:space="0" w:color="auto"/>
            </w:tcBorders>
            <w:hideMark/>
          </w:tcPr>
          <w:p w14:paraId="51D4B60B" w14:textId="77777777" w:rsidR="0048363B" w:rsidRDefault="0048363B">
            <w:pPr>
              <w:spacing w:after="0"/>
              <w:jc w:val="both"/>
              <w:rPr>
                <w:rFonts w:ascii="AcadNusx" w:hAnsi="AcadNusx" w:cs="Arial"/>
                <w:sz w:val="18"/>
                <w:szCs w:val="18"/>
              </w:rPr>
            </w:pPr>
            <w:r>
              <w:rPr>
                <w:rFonts w:ascii="AcadNusx" w:hAnsi="AcadNusx" w:cs="Arial"/>
                <w:sz w:val="18"/>
                <w:szCs w:val="18"/>
              </w:rPr>
              <w:t>13.1</w:t>
            </w:r>
          </w:p>
        </w:tc>
        <w:tc>
          <w:tcPr>
            <w:tcW w:w="261" w:type="pct"/>
            <w:tcBorders>
              <w:top w:val="single" w:sz="4" w:space="0" w:color="auto"/>
              <w:left w:val="single" w:sz="4" w:space="0" w:color="auto"/>
              <w:bottom w:val="single" w:sz="4" w:space="0" w:color="auto"/>
              <w:right w:val="single" w:sz="4" w:space="0" w:color="auto"/>
            </w:tcBorders>
            <w:hideMark/>
          </w:tcPr>
          <w:p w14:paraId="68589F7B" w14:textId="77777777" w:rsidR="0048363B" w:rsidRDefault="0048363B">
            <w:pPr>
              <w:spacing w:after="0"/>
              <w:jc w:val="both"/>
              <w:rPr>
                <w:rFonts w:ascii="AcadNusx" w:hAnsi="AcadNusx" w:cs="Arial"/>
                <w:sz w:val="18"/>
                <w:szCs w:val="18"/>
              </w:rPr>
            </w:pPr>
            <w:r>
              <w:rPr>
                <w:rFonts w:ascii="AcadNusx" w:hAnsi="AcadNusx" w:cs="Arial"/>
                <w:sz w:val="18"/>
                <w:szCs w:val="18"/>
              </w:rPr>
              <w:t>8.0</w:t>
            </w:r>
          </w:p>
        </w:tc>
        <w:tc>
          <w:tcPr>
            <w:tcW w:w="260" w:type="pct"/>
            <w:tcBorders>
              <w:top w:val="single" w:sz="4" w:space="0" w:color="auto"/>
              <w:left w:val="single" w:sz="4" w:space="0" w:color="auto"/>
              <w:bottom w:val="single" w:sz="4" w:space="0" w:color="auto"/>
              <w:right w:val="single" w:sz="4" w:space="0" w:color="auto"/>
            </w:tcBorders>
            <w:hideMark/>
          </w:tcPr>
          <w:p w14:paraId="2AEB2992" w14:textId="77777777" w:rsidR="0048363B" w:rsidRDefault="0048363B">
            <w:pPr>
              <w:spacing w:after="0"/>
              <w:jc w:val="both"/>
              <w:rPr>
                <w:rFonts w:ascii="AcadNusx" w:hAnsi="AcadNusx" w:cs="Arial"/>
                <w:sz w:val="18"/>
                <w:szCs w:val="18"/>
              </w:rPr>
            </w:pPr>
            <w:r>
              <w:rPr>
                <w:rFonts w:ascii="AcadNusx" w:hAnsi="AcadNusx" w:cs="Arial"/>
                <w:sz w:val="18"/>
                <w:szCs w:val="18"/>
              </w:rPr>
              <w:t>4.9</w:t>
            </w:r>
          </w:p>
        </w:tc>
        <w:tc>
          <w:tcPr>
            <w:tcW w:w="222" w:type="pct"/>
            <w:tcBorders>
              <w:top w:val="single" w:sz="4" w:space="0" w:color="auto"/>
              <w:left w:val="single" w:sz="4" w:space="0" w:color="auto"/>
              <w:bottom w:val="single" w:sz="4" w:space="0" w:color="auto"/>
              <w:right w:val="single" w:sz="4" w:space="0" w:color="auto"/>
            </w:tcBorders>
            <w:hideMark/>
          </w:tcPr>
          <w:p w14:paraId="1AA6917F" w14:textId="77777777" w:rsidR="0048363B" w:rsidRDefault="0048363B">
            <w:pPr>
              <w:spacing w:after="0"/>
              <w:jc w:val="both"/>
              <w:rPr>
                <w:rFonts w:ascii="AcadNusx" w:hAnsi="AcadNusx" w:cs="Arial"/>
                <w:sz w:val="18"/>
                <w:szCs w:val="18"/>
              </w:rPr>
            </w:pPr>
            <w:r>
              <w:rPr>
                <w:rFonts w:ascii="AcadNusx" w:hAnsi="AcadNusx" w:cs="Arial"/>
                <w:sz w:val="18"/>
                <w:szCs w:val="18"/>
              </w:rPr>
              <w:t>3.0</w:t>
            </w:r>
          </w:p>
        </w:tc>
        <w:tc>
          <w:tcPr>
            <w:tcW w:w="244" w:type="pct"/>
            <w:tcBorders>
              <w:top w:val="single" w:sz="4" w:space="0" w:color="auto"/>
              <w:left w:val="single" w:sz="4" w:space="0" w:color="auto"/>
              <w:bottom w:val="single" w:sz="4" w:space="0" w:color="auto"/>
              <w:right w:val="single" w:sz="4" w:space="0" w:color="auto"/>
            </w:tcBorders>
            <w:hideMark/>
          </w:tcPr>
          <w:p w14:paraId="0328653F" w14:textId="77777777" w:rsidR="0048363B" w:rsidRDefault="0048363B">
            <w:pPr>
              <w:spacing w:after="0"/>
              <w:jc w:val="both"/>
              <w:rPr>
                <w:rFonts w:ascii="AcadNusx" w:hAnsi="AcadNusx" w:cs="Arial"/>
                <w:sz w:val="18"/>
                <w:szCs w:val="18"/>
              </w:rPr>
            </w:pPr>
            <w:r>
              <w:rPr>
                <w:rFonts w:ascii="AcadNusx" w:hAnsi="AcadNusx" w:cs="Arial"/>
                <w:sz w:val="18"/>
                <w:szCs w:val="18"/>
              </w:rPr>
              <w:t>1.9</w:t>
            </w:r>
          </w:p>
        </w:tc>
        <w:tc>
          <w:tcPr>
            <w:tcW w:w="385" w:type="pct"/>
            <w:tcBorders>
              <w:top w:val="single" w:sz="4" w:space="0" w:color="auto"/>
              <w:left w:val="single" w:sz="4" w:space="0" w:color="auto"/>
              <w:bottom w:val="single" w:sz="4" w:space="0" w:color="auto"/>
              <w:right w:val="single" w:sz="4" w:space="0" w:color="auto"/>
            </w:tcBorders>
            <w:hideMark/>
          </w:tcPr>
          <w:p w14:paraId="3FC0C687" w14:textId="77777777" w:rsidR="0048363B" w:rsidRDefault="0048363B">
            <w:pPr>
              <w:spacing w:after="0"/>
              <w:jc w:val="center"/>
              <w:rPr>
                <w:rFonts w:ascii="AcadNusx" w:hAnsi="AcadNusx" w:cs="Arial"/>
                <w:sz w:val="18"/>
                <w:szCs w:val="18"/>
              </w:rPr>
            </w:pPr>
            <w:r>
              <w:rPr>
                <w:rFonts w:ascii="AcadNusx" w:hAnsi="AcadNusx" w:cs="Arial"/>
                <w:sz w:val="18"/>
                <w:szCs w:val="18"/>
              </w:rPr>
              <w:t>6.2</w:t>
            </w:r>
          </w:p>
        </w:tc>
      </w:tr>
    </w:tbl>
    <w:p w14:paraId="78AEEC8B" w14:textId="77777777" w:rsidR="0048363B" w:rsidRDefault="0048363B" w:rsidP="0048363B">
      <w:pPr>
        <w:spacing w:after="0"/>
        <w:ind w:firstLine="720"/>
        <w:jc w:val="both"/>
        <w:rPr>
          <w:rFonts w:ascii="AcadNusx" w:hAnsi="AcadNusx" w:cs="Arial"/>
          <w:lang w:val="es-ES"/>
        </w:rPr>
      </w:pPr>
    </w:p>
    <w:p w14:paraId="69B57E90" w14:textId="76BE949F" w:rsidR="0048363B" w:rsidRDefault="0048363B" w:rsidP="005A552E">
      <w:pPr>
        <w:spacing w:after="0" w:line="276" w:lineRule="auto"/>
        <w:ind w:firstLine="720"/>
        <w:jc w:val="both"/>
        <w:rPr>
          <w:rFonts w:ascii="AcadNusx" w:hAnsi="AcadNusx" w:cs="Arial"/>
          <w:lang w:val="es-ES"/>
        </w:rPr>
      </w:pPr>
      <w:proofErr w:type="spellStart"/>
      <w:r>
        <w:rPr>
          <w:rFonts w:ascii="AcadNusx" w:hAnsi="AcadNusx" w:cs="Arial"/>
          <w:lang w:val="es-ES"/>
        </w:rPr>
        <w:t>raionSi</w:t>
      </w:r>
      <w:proofErr w:type="spellEnd"/>
      <w:r>
        <w:rPr>
          <w:rFonts w:ascii="AcadNusx" w:hAnsi="AcadNusx" w:cs="Arial"/>
          <w:lang w:val="es-ES"/>
        </w:rPr>
        <w:t xml:space="preserve"> </w:t>
      </w:r>
      <w:proofErr w:type="spellStart"/>
      <w:r>
        <w:rPr>
          <w:rFonts w:ascii="AcadNusx" w:hAnsi="AcadNusx" w:cs="Arial"/>
          <w:lang w:val="es-ES"/>
        </w:rPr>
        <w:t>qris</w:t>
      </w:r>
      <w:proofErr w:type="spellEnd"/>
      <w:r>
        <w:rPr>
          <w:rFonts w:ascii="AcadNusx" w:hAnsi="AcadNusx" w:cs="Arial"/>
          <w:lang w:val="es-ES"/>
        </w:rPr>
        <w:t xml:space="preserve"> </w:t>
      </w:r>
      <w:proofErr w:type="spellStart"/>
      <w:r>
        <w:rPr>
          <w:rFonts w:ascii="AcadNusx" w:hAnsi="AcadNusx" w:cs="Arial"/>
          <w:lang w:val="es-ES"/>
        </w:rPr>
        <w:t>yvela</w:t>
      </w:r>
      <w:proofErr w:type="spellEnd"/>
      <w:r>
        <w:rPr>
          <w:rFonts w:ascii="AcadNusx" w:hAnsi="AcadNusx" w:cs="Arial"/>
          <w:lang w:val="es-ES"/>
        </w:rPr>
        <w:t xml:space="preserve"> </w:t>
      </w:r>
      <w:proofErr w:type="spellStart"/>
      <w:r>
        <w:rPr>
          <w:rFonts w:ascii="AcadNusx" w:hAnsi="AcadNusx" w:cs="Arial"/>
          <w:lang w:val="es-ES"/>
        </w:rPr>
        <w:t>mimarTulebis</w:t>
      </w:r>
      <w:proofErr w:type="spellEnd"/>
      <w:r>
        <w:rPr>
          <w:rFonts w:ascii="AcadNusx" w:hAnsi="AcadNusx" w:cs="Arial"/>
          <w:lang w:val="es-ES"/>
        </w:rPr>
        <w:t xml:space="preserve"> </w:t>
      </w:r>
      <w:proofErr w:type="spellStart"/>
      <w:r>
        <w:rPr>
          <w:rFonts w:ascii="AcadNusx" w:hAnsi="AcadNusx" w:cs="Arial"/>
          <w:lang w:val="es-ES"/>
        </w:rPr>
        <w:t>qari</w:t>
      </w:r>
      <w:proofErr w:type="spellEnd"/>
      <w:r>
        <w:rPr>
          <w:rFonts w:ascii="AcadNusx" w:hAnsi="AcadNusx" w:cs="Arial"/>
          <w:lang w:val="es-ES"/>
        </w:rPr>
        <w:t xml:space="preserve">, </w:t>
      </w:r>
      <w:proofErr w:type="spellStart"/>
      <w:r>
        <w:rPr>
          <w:rFonts w:ascii="AcadNusx" w:hAnsi="AcadNusx" w:cs="Arial"/>
          <w:lang w:val="es-ES"/>
        </w:rPr>
        <w:t>magram</w:t>
      </w:r>
      <w:proofErr w:type="spellEnd"/>
      <w:r>
        <w:rPr>
          <w:rFonts w:ascii="AcadNusx" w:hAnsi="AcadNusx" w:cs="Arial"/>
          <w:lang w:val="es-ES"/>
        </w:rPr>
        <w:t xml:space="preserve"> </w:t>
      </w:r>
      <w:proofErr w:type="spellStart"/>
      <w:r>
        <w:rPr>
          <w:rFonts w:ascii="AcadNusx" w:hAnsi="AcadNusx" w:cs="Arial"/>
          <w:lang w:val="es-ES"/>
        </w:rPr>
        <w:t>gabatonebulia</w:t>
      </w:r>
      <w:proofErr w:type="spellEnd"/>
      <w:r>
        <w:rPr>
          <w:rFonts w:ascii="AcadNusx" w:hAnsi="AcadNusx" w:cs="Arial"/>
          <w:lang w:val="es-ES"/>
        </w:rPr>
        <w:t xml:space="preserve"> </w:t>
      </w:r>
      <w:proofErr w:type="spellStart"/>
      <w:r>
        <w:rPr>
          <w:rFonts w:ascii="AcadNusx" w:hAnsi="AcadNusx" w:cs="Arial"/>
          <w:lang w:val="es-ES"/>
        </w:rPr>
        <w:t>dasavleTis</w:t>
      </w:r>
      <w:proofErr w:type="spellEnd"/>
      <w:r>
        <w:rPr>
          <w:rFonts w:ascii="AcadNusx" w:hAnsi="AcadNusx" w:cs="Arial"/>
          <w:lang w:val="es-ES"/>
        </w:rPr>
        <w:t xml:space="preserve"> </w:t>
      </w:r>
      <w:proofErr w:type="spellStart"/>
      <w:r>
        <w:rPr>
          <w:rFonts w:ascii="AcadNusx" w:hAnsi="AcadNusx" w:cs="Arial"/>
          <w:lang w:val="es-ES"/>
        </w:rPr>
        <w:t>mimarTulebis</w:t>
      </w:r>
      <w:proofErr w:type="spellEnd"/>
      <w:r>
        <w:rPr>
          <w:rFonts w:ascii="AcadNusx" w:hAnsi="AcadNusx" w:cs="Arial"/>
          <w:lang w:val="es-ES"/>
        </w:rPr>
        <w:t xml:space="preserve"> </w:t>
      </w:r>
      <w:proofErr w:type="spellStart"/>
      <w:r>
        <w:rPr>
          <w:rFonts w:ascii="AcadNusx" w:hAnsi="AcadNusx" w:cs="Arial"/>
          <w:lang w:val="es-ES"/>
        </w:rPr>
        <w:t>qarebi</w:t>
      </w:r>
      <w:proofErr w:type="spellEnd"/>
      <w:r>
        <w:rPr>
          <w:rFonts w:ascii="AcadNusx" w:hAnsi="AcadNusx" w:cs="Arial"/>
          <w:lang w:val="es-ES"/>
        </w:rPr>
        <w:t xml:space="preserve">, </w:t>
      </w:r>
      <w:proofErr w:type="spellStart"/>
      <w:r>
        <w:rPr>
          <w:rFonts w:ascii="AcadNusx" w:hAnsi="AcadNusx" w:cs="Arial"/>
          <w:lang w:val="es-ES"/>
        </w:rPr>
        <w:t>rac</w:t>
      </w:r>
      <w:proofErr w:type="spellEnd"/>
      <w:r>
        <w:rPr>
          <w:rFonts w:ascii="AcadNusx" w:hAnsi="AcadNusx" w:cs="Arial"/>
          <w:lang w:val="es-ES"/>
        </w:rPr>
        <w:t xml:space="preserve"> </w:t>
      </w:r>
      <w:proofErr w:type="spellStart"/>
      <w:r>
        <w:rPr>
          <w:rFonts w:ascii="AcadNusx" w:hAnsi="AcadNusx" w:cs="Arial"/>
          <w:lang w:val="es-ES"/>
        </w:rPr>
        <w:t>md</w:t>
      </w:r>
      <w:proofErr w:type="spellEnd"/>
      <w:r>
        <w:rPr>
          <w:rFonts w:ascii="AcadNusx" w:hAnsi="AcadNusx" w:cs="Arial"/>
          <w:lang w:val="es-ES"/>
        </w:rPr>
        <w:t xml:space="preserve">. </w:t>
      </w:r>
      <w:proofErr w:type="spellStart"/>
      <w:r>
        <w:rPr>
          <w:rFonts w:ascii="AcadNusx" w:hAnsi="AcadNusx" w:cs="Arial"/>
          <w:lang w:val="es-ES"/>
        </w:rPr>
        <w:t>ioris</w:t>
      </w:r>
      <w:proofErr w:type="spellEnd"/>
      <w:r>
        <w:rPr>
          <w:rFonts w:ascii="AcadNusx" w:hAnsi="AcadNusx" w:cs="Arial"/>
          <w:lang w:val="es-ES"/>
        </w:rPr>
        <w:t xml:space="preserve"> </w:t>
      </w:r>
      <w:proofErr w:type="spellStart"/>
      <w:r>
        <w:rPr>
          <w:rFonts w:ascii="AcadNusx" w:hAnsi="AcadNusx" w:cs="Arial"/>
          <w:lang w:val="es-ES"/>
        </w:rPr>
        <w:t>xeobis</w:t>
      </w:r>
      <w:proofErr w:type="spellEnd"/>
      <w:r>
        <w:rPr>
          <w:rFonts w:ascii="AcadNusx" w:hAnsi="AcadNusx" w:cs="Arial"/>
          <w:lang w:val="es-ES"/>
        </w:rPr>
        <w:t xml:space="preserve"> </w:t>
      </w:r>
      <w:proofErr w:type="spellStart"/>
      <w:r>
        <w:rPr>
          <w:rFonts w:ascii="AcadNusx" w:hAnsi="AcadNusx" w:cs="Arial"/>
          <w:lang w:val="es-ES"/>
        </w:rPr>
        <w:t>mimarTulebiT</w:t>
      </w:r>
      <w:proofErr w:type="spellEnd"/>
      <w:r>
        <w:rPr>
          <w:rFonts w:ascii="AcadNusx" w:hAnsi="AcadNusx" w:cs="Arial"/>
          <w:lang w:val="es-ES"/>
        </w:rPr>
        <w:t xml:space="preserve"> </w:t>
      </w:r>
      <w:proofErr w:type="spellStart"/>
      <w:r>
        <w:rPr>
          <w:rFonts w:ascii="AcadNusx" w:hAnsi="AcadNusx" w:cs="Arial"/>
          <w:lang w:val="es-ES"/>
        </w:rPr>
        <w:t>aris</w:t>
      </w:r>
      <w:proofErr w:type="spellEnd"/>
      <w:r>
        <w:rPr>
          <w:rFonts w:ascii="AcadNusx" w:hAnsi="AcadNusx" w:cs="Arial"/>
          <w:lang w:val="es-ES"/>
        </w:rPr>
        <w:t xml:space="preserve"> </w:t>
      </w:r>
      <w:proofErr w:type="spellStart"/>
      <w:r>
        <w:rPr>
          <w:rFonts w:ascii="AcadNusx" w:hAnsi="AcadNusx" w:cs="Arial"/>
          <w:lang w:val="es-ES"/>
        </w:rPr>
        <w:t>ganpirobebuli</w:t>
      </w:r>
      <w:proofErr w:type="spellEnd"/>
      <w:r>
        <w:rPr>
          <w:rFonts w:ascii="AcadNusx" w:hAnsi="AcadNusx" w:cs="Arial"/>
          <w:lang w:val="es-ES"/>
        </w:rPr>
        <w:t xml:space="preserve">. </w:t>
      </w:r>
      <w:proofErr w:type="spellStart"/>
      <w:r>
        <w:rPr>
          <w:rFonts w:ascii="AcadNusx" w:hAnsi="AcadNusx" w:cs="Arial"/>
          <w:lang w:val="es-ES"/>
        </w:rPr>
        <w:t>qvemoT</w:t>
      </w:r>
      <w:proofErr w:type="spellEnd"/>
      <w:r>
        <w:rPr>
          <w:rFonts w:ascii="AcadNusx" w:hAnsi="AcadNusx" w:cs="Arial"/>
          <w:lang w:val="es-ES"/>
        </w:rPr>
        <w:t>, #</w:t>
      </w:r>
      <w:r w:rsidR="0046613E">
        <w:rPr>
          <w:rFonts w:cs="Arial"/>
        </w:rPr>
        <w:t>2.</w:t>
      </w:r>
      <w:r>
        <w:rPr>
          <w:rFonts w:ascii="AcadNusx" w:hAnsi="AcadNusx" w:cs="Arial"/>
          <w:lang w:val="es-ES"/>
        </w:rPr>
        <w:t xml:space="preserve">7 </w:t>
      </w:r>
      <w:proofErr w:type="spellStart"/>
      <w:r>
        <w:rPr>
          <w:rFonts w:ascii="AcadNusx" w:hAnsi="AcadNusx" w:cs="Arial"/>
          <w:lang w:val="es-ES"/>
        </w:rPr>
        <w:t>cxrilSi</w:t>
      </w:r>
      <w:proofErr w:type="spellEnd"/>
      <w:r>
        <w:rPr>
          <w:rFonts w:ascii="AcadNusx" w:hAnsi="AcadNusx" w:cs="Arial"/>
          <w:lang w:val="es-ES"/>
        </w:rPr>
        <w:t xml:space="preserve">, </w:t>
      </w:r>
      <w:proofErr w:type="spellStart"/>
      <w:r>
        <w:rPr>
          <w:rFonts w:ascii="AcadNusx" w:hAnsi="AcadNusx" w:cs="Arial"/>
          <w:lang w:val="es-ES"/>
        </w:rPr>
        <w:t>mocemulia</w:t>
      </w:r>
      <w:proofErr w:type="spellEnd"/>
      <w:r>
        <w:rPr>
          <w:rFonts w:ascii="AcadNusx" w:hAnsi="AcadNusx" w:cs="Arial"/>
          <w:lang w:val="es-ES"/>
        </w:rPr>
        <w:t xml:space="preserve"> </w:t>
      </w:r>
      <w:proofErr w:type="spellStart"/>
      <w:r>
        <w:rPr>
          <w:rFonts w:ascii="AcadNusx" w:hAnsi="AcadNusx" w:cs="Arial"/>
          <w:lang w:val="es-ES"/>
        </w:rPr>
        <w:t>qaris</w:t>
      </w:r>
      <w:proofErr w:type="spellEnd"/>
      <w:r>
        <w:rPr>
          <w:rFonts w:ascii="AcadNusx" w:hAnsi="AcadNusx" w:cs="Arial"/>
          <w:lang w:val="es-ES"/>
        </w:rPr>
        <w:t xml:space="preserve"> </w:t>
      </w:r>
      <w:proofErr w:type="spellStart"/>
      <w:r>
        <w:rPr>
          <w:rFonts w:ascii="AcadNusx" w:hAnsi="AcadNusx" w:cs="Arial"/>
          <w:lang w:val="es-ES"/>
        </w:rPr>
        <w:t>mimarTulebebi</w:t>
      </w:r>
      <w:proofErr w:type="spellEnd"/>
      <w:r>
        <w:rPr>
          <w:rFonts w:ascii="AcadNusx" w:hAnsi="AcadNusx" w:cs="Arial"/>
          <w:lang w:val="es-ES"/>
        </w:rPr>
        <w:t xml:space="preserve"> da </w:t>
      </w:r>
      <w:proofErr w:type="spellStart"/>
      <w:r>
        <w:rPr>
          <w:rFonts w:ascii="AcadNusx" w:hAnsi="AcadNusx" w:cs="Arial"/>
          <w:lang w:val="es-ES"/>
        </w:rPr>
        <w:t>Stilebis</w:t>
      </w:r>
      <w:proofErr w:type="spellEnd"/>
      <w:r>
        <w:rPr>
          <w:rFonts w:ascii="AcadNusx" w:hAnsi="AcadNusx" w:cs="Arial"/>
          <w:lang w:val="es-ES"/>
        </w:rPr>
        <w:t xml:space="preserve"> </w:t>
      </w:r>
      <w:proofErr w:type="spellStart"/>
      <w:r>
        <w:rPr>
          <w:rFonts w:ascii="AcadNusx" w:hAnsi="AcadNusx" w:cs="Arial"/>
          <w:lang w:val="es-ES"/>
        </w:rPr>
        <w:t>raodenoba</w:t>
      </w:r>
      <w:proofErr w:type="spellEnd"/>
      <w:r>
        <w:rPr>
          <w:rFonts w:ascii="AcadNusx" w:hAnsi="AcadNusx"/>
          <w:lang w:val="es-ES"/>
        </w:rPr>
        <w:t xml:space="preserve"> </w:t>
      </w:r>
      <w:proofErr w:type="spellStart"/>
      <w:r>
        <w:rPr>
          <w:rFonts w:ascii="AcadNusx" w:hAnsi="AcadNusx"/>
          <w:lang w:val="es-ES"/>
        </w:rPr>
        <w:t>imave</w:t>
      </w:r>
      <w:proofErr w:type="spellEnd"/>
      <w:r>
        <w:rPr>
          <w:rFonts w:ascii="AcadNusx" w:hAnsi="AcadNusx"/>
          <w:lang w:val="es-ES"/>
        </w:rPr>
        <w:t xml:space="preserve"> </w:t>
      </w:r>
      <w:proofErr w:type="spellStart"/>
      <w:r>
        <w:rPr>
          <w:rFonts w:ascii="AcadNusx" w:hAnsi="AcadNusx"/>
          <w:lang w:val="es-ES"/>
        </w:rPr>
        <w:t>metsadguris</w:t>
      </w:r>
      <w:proofErr w:type="spellEnd"/>
      <w:r>
        <w:rPr>
          <w:rFonts w:ascii="AcadNusx" w:hAnsi="AcadNusx"/>
          <w:lang w:val="es-ES"/>
        </w:rPr>
        <w:t xml:space="preserve"> </w:t>
      </w:r>
      <w:proofErr w:type="spellStart"/>
      <w:r>
        <w:rPr>
          <w:rFonts w:ascii="AcadNusx" w:hAnsi="AcadNusx"/>
          <w:lang w:val="es-ES"/>
        </w:rPr>
        <w:t>mravalwliuri</w:t>
      </w:r>
      <w:proofErr w:type="spellEnd"/>
      <w:r>
        <w:rPr>
          <w:rFonts w:ascii="AcadNusx" w:hAnsi="AcadNusx"/>
          <w:lang w:val="es-ES"/>
        </w:rPr>
        <w:t xml:space="preserve"> </w:t>
      </w:r>
      <w:proofErr w:type="spellStart"/>
      <w:r>
        <w:rPr>
          <w:rFonts w:ascii="AcadNusx" w:hAnsi="AcadNusx"/>
          <w:lang w:val="es-ES"/>
        </w:rPr>
        <w:t>dakvirvebis</w:t>
      </w:r>
      <w:proofErr w:type="spellEnd"/>
      <w:r>
        <w:rPr>
          <w:rFonts w:ascii="AcadNusx" w:hAnsi="AcadNusx"/>
          <w:lang w:val="es-ES"/>
        </w:rPr>
        <w:t xml:space="preserve"> </w:t>
      </w:r>
      <w:proofErr w:type="spellStart"/>
      <w:r>
        <w:rPr>
          <w:rFonts w:ascii="AcadNusx" w:hAnsi="AcadNusx"/>
          <w:lang w:val="es-ES"/>
        </w:rPr>
        <w:t>monacemebis</w:t>
      </w:r>
      <w:proofErr w:type="spellEnd"/>
      <w:r>
        <w:rPr>
          <w:rFonts w:ascii="AcadNusx" w:hAnsi="AcadNusx"/>
          <w:lang w:val="es-ES"/>
        </w:rPr>
        <w:t xml:space="preserve"> </w:t>
      </w:r>
      <w:proofErr w:type="spellStart"/>
      <w:r>
        <w:rPr>
          <w:rFonts w:ascii="AcadNusx" w:hAnsi="AcadNusx"/>
          <w:lang w:val="es-ES"/>
        </w:rPr>
        <w:t>mixedviT</w:t>
      </w:r>
      <w:proofErr w:type="spellEnd"/>
      <w:r>
        <w:rPr>
          <w:rFonts w:ascii="AcadNusx" w:hAnsi="AcadNusx"/>
          <w:lang w:val="es-ES"/>
        </w:rPr>
        <w:t>.</w:t>
      </w:r>
      <w:r>
        <w:rPr>
          <w:rFonts w:ascii="AcadNusx" w:hAnsi="AcadNusx" w:cs="Arial"/>
          <w:lang w:val="es-ES"/>
        </w:rPr>
        <w:t xml:space="preserve"> </w:t>
      </w:r>
    </w:p>
    <w:p w14:paraId="72C55411" w14:textId="77777777" w:rsidR="0048363B" w:rsidRDefault="0048363B" w:rsidP="005A552E">
      <w:pPr>
        <w:spacing w:after="0" w:line="276" w:lineRule="auto"/>
        <w:rPr>
          <w:rFonts w:ascii="AcadNusx" w:hAnsi="AcadNusx" w:cs="Arial"/>
          <w:lang w:val="es-ES"/>
        </w:rPr>
      </w:pPr>
    </w:p>
    <w:p w14:paraId="173716C0" w14:textId="77777777" w:rsidR="0048363B" w:rsidRDefault="0048363B" w:rsidP="0048363B">
      <w:pPr>
        <w:spacing w:after="0"/>
        <w:jc w:val="center"/>
        <w:rPr>
          <w:rFonts w:ascii="AcadNusx" w:hAnsi="AcadNusx" w:cs="Arial"/>
          <w:lang w:val="es-ES"/>
        </w:rPr>
      </w:pPr>
      <w:proofErr w:type="spellStart"/>
      <w:r>
        <w:rPr>
          <w:rFonts w:ascii="AcadNusx" w:hAnsi="AcadNusx" w:cs="Arial"/>
          <w:lang w:val="es-ES"/>
        </w:rPr>
        <w:t>qaris</w:t>
      </w:r>
      <w:proofErr w:type="spellEnd"/>
      <w:r>
        <w:rPr>
          <w:rFonts w:ascii="AcadNusx" w:hAnsi="AcadNusx" w:cs="Arial"/>
          <w:lang w:val="es-ES"/>
        </w:rPr>
        <w:t xml:space="preserve"> </w:t>
      </w:r>
      <w:proofErr w:type="spellStart"/>
      <w:r>
        <w:rPr>
          <w:rFonts w:ascii="AcadNusx" w:hAnsi="AcadNusx" w:cs="Arial"/>
          <w:lang w:val="es-ES"/>
        </w:rPr>
        <w:t>mimarTulebebi</w:t>
      </w:r>
      <w:proofErr w:type="spellEnd"/>
      <w:r>
        <w:rPr>
          <w:rFonts w:ascii="AcadNusx" w:hAnsi="AcadNusx" w:cs="Arial"/>
          <w:lang w:val="es-ES"/>
        </w:rPr>
        <w:t xml:space="preserve"> da </w:t>
      </w:r>
      <w:proofErr w:type="spellStart"/>
      <w:r>
        <w:rPr>
          <w:rFonts w:ascii="AcadNusx" w:hAnsi="AcadNusx" w:cs="Arial"/>
          <w:lang w:val="es-ES"/>
        </w:rPr>
        <w:t>Stilebis</w:t>
      </w:r>
      <w:proofErr w:type="spellEnd"/>
      <w:r>
        <w:rPr>
          <w:rFonts w:ascii="AcadNusx" w:hAnsi="AcadNusx" w:cs="Arial"/>
          <w:lang w:val="es-ES"/>
        </w:rPr>
        <w:t xml:space="preserve"> </w:t>
      </w:r>
      <w:proofErr w:type="spellStart"/>
      <w:r>
        <w:rPr>
          <w:rFonts w:ascii="AcadNusx" w:hAnsi="AcadNusx" w:cs="Arial"/>
          <w:lang w:val="es-ES"/>
        </w:rPr>
        <w:t>raodenoba</w:t>
      </w:r>
      <w:proofErr w:type="spellEnd"/>
      <w:r>
        <w:rPr>
          <w:rFonts w:ascii="AcadNusx" w:hAnsi="AcadNusx" w:cs="Arial"/>
          <w:lang w:val="es-ES"/>
        </w:rPr>
        <w:t xml:space="preserve"> %-Si </w:t>
      </w:r>
      <w:proofErr w:type="spellStart"/>
      <w:r>
        <w:rPr>
          <w:rFonts w:ascii="AcadNusx" w:hAnsi="AcadNusx" w:cs="Arial"/>
          <w:lang w:val="es-ES"/>
        </w:rPr>
        <w:t>wliuridan</w:t>
      </w:r>
      <w:proofErr w:type="spellEnd"/>
    </w:p>
    <w:p w14:paraId="37707FEB" w14:textId="48801F46" w:rsidR="0048363B" w:rsidRDefault="0048363B" w:rsidP="0048363B">
      <w:pPr>
        <w:spacing w:after="0"/>
        <w:jc w:val="right"/>
        <w:rPr>
          <w:rFonts w:ascii="AcadNusx" w:hAnsi="AcadNusx" w:cs="Arial"/>
          <w:lang w:val="es-ES"/>
        </w:rPr>
      </w:pPr>
      <w:proofErr w:type="spellStart"/>
      <w:r>
        <w:rPr>
          <w:rFonts w:ascii="AcadNusx" w:hAnsi="AcadNusx" w:cs="Arial"/>
          <w:lang w:val="es-ES"/>
        </w:rPr>
        <w:t>cxrili</w:t>
      </w:r>
      <w:proofErr w:type="spellEnd"/>
      <w:r>
        <w:rPr>
          <w:rFonts w:ascii="AcadNusx" w:hAnsi="AcadNusx" w:cs="Arial"/>
          <w:lang w:val="es-ES"/>
        </w:rPr>
        <w:t xml:space="preserve"> #</w:t>
      </w:r>
      <w:r w:rsidR="0046613E">
        <w:rPr>
          <w:rFonts w:cs="Arial"/>
        </w:rPr>
        <w:t>2.</w:t>
      </w:r>
      <w:r>
        <w:rPr>
          <w:rFonts w:ascii="AcadNusx" w:hAnsi="AcadNusx" w:cs="Arial"/>
          <w:lang w:val="es-ES"/>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3"/>
        <w:gridCol w:w="770"/>
        <w:gridCol w:w="790"/>
        <w:gridCol w:w="788"/>
        <w:gridCol w:w="795"/>
        <w:gridCol w:w="775"/>
        <w:gridCol w:w="808"/>
        <w:gridCol w:w="790"/>
        <w:gridCol w:w="802"/>
        <w:gridCol w:w="905"/>
      </w:tblGrid>
      <w:tr w:rsidR="0048363B" w14:paraId="4E483F43" w14:textId="77777777" w:rsidTr="0048363B">
        <w:tc>
          <w:tcPr>
            <w:tcW w:w="994" w:type="pct"/>
            <w:tcBorders>
              <w:top w:val="single" w:sz="4" w:space="0" w:color="auto"/>
              <w:left w:val="single" w:sz="4" w:space="0" w:color="auto"/>
              <w:bottom w:val="single" w:sz="4" w:space="0" w:color="auto"/>
              <w:right w:val="single" w:sz="4" w:space="0" w:color="auto"/>
            </w:tcBorders>
            <w:hideMark/>
          </w:tcPr>
          <w:p w14:paraId="1726E816" w14:textId="77777777" w:rsidR="0048363B" w:rsidRDefault="0048363B">
            <w:pPr>
              <w:spacing w:after="0"/>
              <w:jc w:val="center"/>
              <w:rPr>
                <w:rFonts w:ascii="AcadNusx" w:hAnsi="AcadNusx" w:cs="Arial"/>
                <w:sz w:val="20"/>
                <w:lang w:val="es-ES"/>
              </w:rPr>
            </w:pPr>
            <w:proofErr w:type="spellStart"/>
            <w:r>
              <w:rPr>
                <w:rFonts w:ascii="AcadNusx" w:hAnsi="AcadNusx" w:cs="Arial"/>
                <w:sz w:val="20"/>
                <w:lang w:val="es-ES"/>
              </w:rPr>
              <w:t>Mmetsadguri</w:t>
            </w:r>
            <w:proofErr w:type="spellEnd"/>
          </w:p>
          <w:p w14:paraId="71E82EBD" w14:textId="4AA23F00" w:rsidR="0048363B" w:rsidRDefault="0048363B">
            <w:pPr>
              <w:spacing w:after="0"/>
              <w:jc w:val="center"/>
              <w:rPr>
                <w:rFonts w:ascii="AcadNusx" w:hAnsi="AcadNusx" w:cs="Arial"/>
                <w:sz w:val="20"/>
                <w:lang w:val="es-ES"/>
              </w:rPr>
            </w:pPr>
          </w:p>
        </w:tc>
        <w:tc>
          <w:tcPr>
            <w:tcW w:w="427" w:type="pct"/>
            <w:tcBorders>
              <w:top w:val="single" w:sz="4" w:space="0" w:color="auto"/>
              <w:left w:val="single" w:sz="4" w:space="0" w:color="auto"/>
              <w:bottom w:val="single" w:sz="4" w:space="0" w:color="auto"/>
              <w:right w:val="single" w:sz="4" w:space="0" w:color="auto"/>
            </w:tcBorders>
            <w:hideMark/>
          </w:tcPr>
          <w:p w14:paraId="7355F6BA" w14:textId="77777777" w:rsidR="0048363B" w:rsidRDefault="0048363B">
            <w:pPr>
              <w:spacing w:after="0"/>
              <w:jc w:val="center"/>
              <w:rPr>
                <w:rFonts w:ascii="AcadNusx" w:hAnsi="AcadNusx" w:cs="Arial"/>
                <w:sz w:val="20"/>
                <w:lang w:val="es-ES"/>
              </w:rPr>
            </w:pPr>
            <w:r>
              <w:rPr>
                <w:rFonts w:ascii="AcadNusx" w:hAnsi="AcadNusx" w:cs="Arial"/>
                <w:sz w:val="20"/>
                <w:lang w:val="es-ES"/>
              </w:rPr>
              <w:t>C</w:t>
            </w:r>
          </w:p>
        </w:tc>
        <w:tc>
          <w:tcPr>
            <w:tcW w:w="438" w:type="pct"/>
            <w:tcBorders>
              <w:top w:val="single" w:sz="4" w:space="0" w:color="auto"/>
              <w:left w:val="single" w:sz="4" w:space="0" w:color="auto"/>
              <w:bottom w:val="single" w:sz="4" w:space="0" w:color="auto"/>
              <w:right w:val="single" w:sz="4" w:space="0" w:color="auto"/>
            </w:tcBorders>
            <w:hideMark/>
          </w:tcPr>
          <w:p w14:paraId="43E73754" w14:textId="77777777" w:rsidR="0048363B" w:rsidRDefault="0048363B">
            <w:pPr>
              <w:spacing w:after="0"/>
              <w:jc w:val="center"/>
              <w:rPr>
                <w:rFonts w:ascii="AcadNusx" w:hAnsi="AcadNusx" w:cs="Arial"/>
                <w:sz w:val="20"/>
                <w:lang w:val="es-ES"/>
              </w:rPr>
            </w:pPr>
            <w:r>
              <w:rPr>
                <w:rFonts w:ascii="AcadNusx" w:hAnsi="AcadNusx" w:cs="Arial"/>
                <w:sz w:val="20"/>
                <w:lang w:val="es-ES"/>
              </w:rPr>
              <w:t>Ca</w:t>
            </w:r>
          </w:p>
        </w:tc>
        <w:tc>
          <w:tcPr>
            <w:tcW w:w="437" w:type="pct"/>
            <w:tcBorders>
              <w:top w:val="single" w:sz="4" w:space="0" w:color="auto"/>
              <w:left w:val="single" w:sz="4" w:space="0" w:color="auto"/>
              <w:bottom w:val="single" w:sz="4" w:space="0" w:color="auto"/>
              <w:right w:val="single" w:sz="4" w:space="0" w:color="auto"/>
            </w:tcBorders>
            <w:hideMark/>
          </w:tcPr>
          <w:p w14:paraId="184271CD" w14:textId="77777777" w:rsidR="0048363B" w:rsidRDefault="0048363B">
            <w:pPr>
              <w:spacing w:after="0"/>
              <w:jc w:val="center"/>
              <w:rPr>
                <w:rFonts w:ascii="AcadNusx" w:hAnsi="AcadNusx" w:cs="Arial"/>
                <w:sz w:val="20"/>
                <w:lang w:val="es-ES"/>
              </w:rPr>
            </w:pPr>
            <w:r>
              <w:rPr>
                <w:rFonts w:ascii="AcadNusx" w:hAnsi="AcadNusx" w:cs="Arial"/>
                <w:sz w:val="20"/>
                <w:lang w:val="es-ES"/>
              </w:rPr>
              <w:t>a</w:t>
            </w:r>
          </w:p>
        </w:tc>
        <w:tc>
          <w:tcPr>
            <w:tcW w:w="441" w:type="pct"/>
            <w:tcBorders>
              <w:top w:val="single" w:sz="4" w:space="0" w:color="auto"/>
              <w:left w:val="single" w:sz="4" w:space="0" w:color="auto"/>
              <w:bottom w:val="single" w:sz="4" w:space="0" w:color="auto"/>
              <w:right w:val="single" w:sz="4" w:space="0" w:color="auto"/>
            </w:tcBorders>
            <w:hideMark/>
          </w:tcPr>
          <w:p w14:paraId="4814889C" w14:textId="77777777" w:rsidR="0048363B" w:rsidRDefault="0048363B">
            <w:pPr>
              <w:spacing w:after="0"/>
              <w:jc w:val="center"/>
              <w:rPr>
                <w:rFonts w:ascii="AcadNusx" w:hAnsi="AcadNusx" w:cs="Arial"/>
                <w:sz w:val="20"/>
                <w:lang w:val="es-ES"/>
              </w:rPr>
            </w:pPr>
            <w:proofErr w:type="spellStart"/>
            <w:r>
              <w:rPr>
                <w:rFonts w:ascii="AcadNusx" w:hAnsi="AcadNusx" w:cs="Arial"/>
                <w:sz w:val="20"/>
                <w:lang w:val="es-ES"/>
              </w:rPr>
              <w:t>sa</w:t>
            </w:r>
            <w:proofErr w:type="spellEnd"/>
          </w:p>
        </w:tc>
        <w:tc>
          <w:tcPr>
            <w:tcW w:w="430" w:type="pct"/>
            <w:tcBorders>
              <w:top w:val="single" w:sz="4" w:space="0" w:color="auto"/>
              <w:left w:val="single" w:sz="4" w:space="0" w:color="auto"/>
              <w:bottom w:val="single" w:sz="4" w:space="0" w:color="auto"/>
              <w:right w:val="single" w:sz="4" w:space="0" w:color="auto"/>
            </w:tcBorders>
            <w:hideMark/>
          </w:tcPr>
          <w:p w14:paraId="56C998EB" w14:textId="77777777" w:rsidR="0048363B" w:rsidRDefault="0048363B">
            <w:pPr>
              <w:spacing w:after="0"/>
              <w:jc w:val="center"/>
              <w:rPr>
                <w:rFonts w:ascii="AcadNusx" w:hAnsi="AcadNusx" w:cs="Arial"/>
                <w:sz w:val="20"/>
                <w:lang w:val="es-ES"/>
              </w:rPr>
            </w:pPr>
            <w:r>
              <w:rPr>
                <w:rFonts w:ascii="AcadNusx" w:hAnsi="AcadNusx" w:cs="Arial"/>
                <w:sz w:val="20"/>
                <w:lang w:val="es-ES"/>
              </w:rPr>
              <w:t>s</w:t>
            </w:r>
          </w:p>
        </w:tc>
        <w:tc>
          <w:tcPr>
            <w:tcW w:w="448" w:type="pct"/>
            <w:tcBorders>
              <w:top w:val="single" w:sz="4" w:space="0" w:color="auto"/>
              <w:left w:val="single" w:sz="4" w:space="0" w:color="auto"/>
              <w:bottom w:val="single" w:sz="4" w:space="0" w:color="auto"/>
              <w:right w:val="single" w:sz="4" w:space="0" w:color="auto"/>
            </w:tcBorders>
            <w:hideMark/>
          </w:tcPr>
          <w:p w14:paraId="0EFC5DD2" w14:textId="77777777" w:rsidR="0048363B" w:rsidRDefault="0048363B">
            <w:pPr>
              <w:spacing w:after="0"/>
              <w:jc w:val="center"/>
              <w:rPr>
                <w:rFonts w:ascii="AcadNusx" w:hAnsi="AcadNusx" w:cs="Arial"/>
                <w:sz w:val="20"/>
                <w:lang w:val="es-ES"/>
              </w:rPr>
            </w:pPr>
            <w:proofErr w:type="spellStart"/>
            <w:r>
              <w:rPr>
                <w:rFonts w:ascii="AcadNusx" w:hAnsi="AcadNusx" w:cs="Arial"/>
                <w:sz w:val="20"/>
                <w:lang w:val="es-ES"/>
              </w:rPr>
              <w:t>sd</w:t>
            </w:r>
            <w:proofErr w:type="spellEnd"/>
          </w:p>
        </w:tc>
        <w:tc>
          <w:tcPr>
            <w:tcW w:w="438" w:type="pct"/>
            <w:tcBorders>
              <w:top w:val="single" w:sz="4" w:space="0" w:color="auto"/>
              <w:left w:val="single" w:sz="4" w:space="0" w:color="auto"/>
              <w:bottom w:val="single" w:sz="4" w:space="0" w:color="auto"/>
              <w:right w:val="single" w:sz="4" w:space="0" w:color="auto"/>
            </w:tcBorders>
            <w:hideMark/>
          </w:tcPr>
          <w:p w14:paraId="02A7EABA" w14:textId="77777777" w:rsidR="0048363B" w:rsidRDefault="0048363B">
            <w:pPr>
              <w:spacing w:after="0"/>
              <w:jc w:val="center"/>
              <w:rPr>
                <w:rFonts w:ascii="AcadNusx" w:hAnsi="AcadNusx" w:cs="Arial"/>
                <w:sz w:val="20"/>
                <w:lang w:val="es-ES"/>
              </w:rPr>
            </w:pPr>
            <w:r>
              <w:rPr>
                <w:rFonts w:ascii="AcadNusx" w:hAnsi="AcadNusx" w:cs="Arial"/>
                <w:sz w:val="20"/>
                <w:lang w:val="es-ES"/>
              </w:rPr>
              <w:t>d</w:t>
            </w:r>
          </w:p>
        </w:tc>
        <w:tc>
          <w:tcPr>
            <w:tcW w:w="445" w:type="pct"/>
            <w:tcBorders>
              <w:top w:val="single" w:sz="4" w:space="0" w:color="auto"/>
              <w:left w:val="single" w:sz="4" w:space="0" w:color="auto"/>
              <w:bottom w:val="single" w:sz="4" w:space="0" w:color="auto"/>
              <w:right w:val="single" w:sz="4" w:space="0" w:color="auto"/>
            </w:tcBorders>
            <w:hideMark/>
          </w:tcPr>
          <w:p w14:paraId="7EE4A633" w14:textId="77777777" w:rsidR="0048363B" w:rsidRDefault="0048363B">
            <w:pPr>
              <w:spacing w:after="0"/>
              <w:jc w:val="center"/>
              <w:rPr>
                <w:rFonts w:ascii="AcadNusx" w:hAnsi="AcadNusx" w:cs="Arial"/>
                <w:sz w:val="20"/>
                <w:lang w:val="es-ES"/>
              </w:rPr>
            </w:pPr>
            <w:r>
              <w:rPr>
                <w:rFonts w:ascii="AcadNusx" w:hAnsi="AcadNusx" w:cs="Arial"/>
                <w:sz w:val="20"/>
                <w:lang w:val="es-ES"/>
              </w:rPr>
              <w:t>Cd</w:t>
            </w:r>
          </w:p>
        </w:tc>
        <w:tc>
          <w:tcPr>
            <w:tcW w:w="504" w:type="pct"/>
            <w:tcBorders>
              <w:top w:val="single" w:sz="4" w:space="0" w:color="auto"/>
              <w:left w:val="single" w:sz="4" w:space="0" w:color="auto"/>
              <w:bottom w:val="single" w:sz="4" w:space="0" w:color="auto"/>
              <w:right w:val="single" w:sz="4" w:space="0" w:color="auto"/>
            </w:tcBorders>
            <w:hideMark/>
          </w:tcPr>
          <w:p w14:paraId="24C9016B" w14:textId="77777777" w:rsidR="0048363B" w:rsidRDefault="0048363B">
            <w:pPr>
              <w:spacing w:after="0"/>
              <w:jc w:val="center"/>
              <w:rPr>
                <w:rFonts w:ascii="AcadNusx" w:hAnsi="AcadNusx" w:cs="Arial"/>
                <w:sz w:val="20"/>
                <w:lang w:val="es-ES"/>
              </w:rPr>
            </w:pPr>
            <w:proofErr w:type="spellStart"/>
            <w:r>
              <w:rPr>
                <w:rFonts w:ascii="AcadNusx" w:hAnsi="AcadNusx" w:cs="Arial"/>
                <w:sz w:val="20"/>
                <w:lang w:val="es-ES"/>
              </w:rPr>
              <w:t>Stili</w:t>
            </w:r>
            <w:proofErr w:type="spellEnd"/>
          </w:p>
        </w:tc>
      </w:tr>
      <w:tr w:rsidR="0048363B" w14:paraId="4C05C2C1" w14:textId="77777777" w:rsidTr="0048363B">
        <w:tc>
          <w:tcPr>
            <w:tcW w:w="994" w:type="pct"/>
            <w:tcBorders>
              <w:top w:val="single" w:sz="4" w:space="0" w:color="auto"/>
              <w:left w:val="single" w:sz="4" w:space="0" w:color="auto"/>
              <w:bottom w:val="single" w:sz="4" w:space="0" w:color="auto"/>
              <w:right w:val="single" w:sz="4" w:space="0" w:color="auto"/>
            </w:tcBorders>
            <w:hideMark/>
          </w:tcPr>
          <w:p w14:paraId="2666FA08" w14:textId="77777777" w:rsidR="0048363B" w:rsidRDefault="0048363B">
            <w:pPr>
              <w:spacing w:after="0"/>
              <w:jc w:val="center"/>
              <w:rPr>
                <w:rFonts w:ascii="AcadNusx" w:hAnsi="AcadNusx" w:cs="Arial"/>
                <w:sz w:val="20"/>
                <w:lang w:val="es-ES"/>
              </w:rPr>
            </w:pPr>
            <w:proofErr w:type="spellStart"/>
            <w:r>
              <w:rPr>
                <w:rFonts w:ascii="AcadNusx" w:hAnsi="AcadNusx" w:cs="Arial"/>
                <w:sz w:val="20"/>
                <w:lang w:val="es-ES"/>
              </w:rPr>
              <w:t>iormuRanlo</w:t>
            </w:r>
            <w:proofErr w:type="spellEnd"/>
          </w:p>
          <w:p w14:paraId="44AFBB91" w14:textId="3B758473" w:rsidR="0048363B" w:rsidRDefault="0048363B">
            <w:pPr>
              <w:spacing w:after="0"/>
              <w:jc w:val="center"/>
              <w:rPr>
                <w:rFonts w:ascii="AcadNusx" w:hAnsi="AcadNusx" w:cs="Arial"/>
                <w:sz w:val="20"/>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4BB756E" w14:textId="77777777" w:rsidR="0048363B" w:rsidRDefault="0048363B">
            <w:pPr>
              <w:spacing w:after="0"/>
              <w:jc w:val="center"/>
              <w:rPr>
                <w:rFonts w:ascii="AcadNusx" w:hAnsi="AcadNusx" w:cs="Arial"/>
                <w:sz w:val="20"/>
              </w:rPr>
            </w:pPr>
            <w:r>
              <w:rPr>
                <w:rFonts w:ascii="AcadNusx" w:hAnsi="AcadNusx" w:cs="Arial"/>
                <w:sz w:val="20"/>
              </w:rPr>
              <w:t>5</w:t>
            </w:r>
          </w:p>
        </w:tc>
        <w:tc>
          <w:tcPr>
            <w:tcW w:w="438" w:type="pct"/>
            <w:tcBorders>
              <w:top w:val="single" w:sz="4" w:space="0" w:color="auto"/>
              <w:left w:val="single" w:sz="4" w:space="0" w:color="auto"/>
              <w:bottom w:val="single" w:sz="4" w:space="0" w:color="auto"/>
              <w:right w:val="single" w:sz="4" w:space="0" w:color="auto"/>
            </w:tcBorders>
            <w:hideMark/>
          </w:tcPr>
          <w:p w14:paraId="4694C8F0" w14:textId="77777777" w:rsidR="0048363B" w:rsidRDefault="0048363B">
            <w:pPr>
              <w:spacing w:after="0"/>
              <w:jc w:val="center"/>
              <w:rPr>
                <w:rFonts w:ascii="AcadNusx" w:hAnsi="AcadNusx" w:cs="Arial"/>
                <w:sz w:val="20"/>
              </w:rPr>
            </w:pPr>
            <w:r>
              <w:rPr>
                <w:rFonts w:ascii="AcadNusx" w:hAnsi="AcadNusx" w:cs="Arial"/>
                <w:sz w:val="20"/>
              </w:rPr>
              <w:t>10</w:t>
            </w:r>
          </w:p>
        </w:tc>
        <w:tc>
          <w:tcPr>
            <w:tcW w:w="437" w:type="pct"/>
            <w:tcBorders>
              <w:top w:val="single" w:sz="4" w:space="0" w:color="auto"/>
              <w:left w:val="single" w:sz="4" w:space="0" w:color="auto"/>
              <w:bottom w:val="single" w:sz="4" w:space="0" w:color="auto"/>
              <w:right w:val="single" w:sz="4" w:space="0" w:color="auto"/>
            </w:tcBorders>
            <w:hideMark/>
          </w:tcPr>
          <w:p w14:paraId="54ED8012" w14:textId="77777777" w:rsidR="0048363B" w:rsidRDefault="0048363B">
            <w:pPr>
              <w:spacing w:after="0"/>
              <w:jc w:val="center"/>
              <w:rPr>
                <w:rFonts w:ascii="AcadNusx" w:hAnsi="AcadNusx" w:cs="Arial"/>
                <w:sz w:val="20"/>
              </w:rPr>
            </w:pPr>
            <w:r>
              <w:rPr>
                <w:rFonts w:ascii="AcadNusx" w:hAnsi="AcadNusx" w:cs="Arial"/>
                <w:sz w:val="20"/>
              </w:rPr>
              <w:t>16</w:t>
            </w:r>
          </w:p>
        </w:tc>
        <w:tc>
          <w:tcPr>
            <w:tcW w:w="441" w:type="pct"/>
            <w:tcBorders>
              <w:top w:val="single" w:sz="4" w:space="0" w:color="auto"/>
              <w:left w:val="single" w:sz="4" w:space="0" w:color="auto"/>
              <w:bottom w:val="single" w:sz="4" w:space="0" w:color="auto"/>
              <w:right w:val="single" w:sz="4" w:space="0" w:color="auto"/>
            </w:tcBorders>
            <w:hideMark/>
          </w:tcPr>
          <w:p w14:paraId="3657070F" w14:textId="77777777" w:rsidR="0048363B" w:rsidRDefault="0048363B">
            <w:pPr>
              <w:spacing w:after="0"/>
              <w:jc w:val="center"/>
              <w:rPr>
                <w:rFonts w:ascii="AcadNusx" w:hAnsi="AcadNusx" w:cs="Arial"/>
                <w:sz w:val="20"/>
              </w:rPr>
            </w:pPr>
            <w:r>
              <w:rPr>
                <w:rFonts w:ascii="AcadNusx" w:hAnsi="AcadNusx" w:cs="Arial"/>
                <w:sz w:val="20"/>
              </w:rPr>
              <w:t>17</w:t>
            </w:r>
          </w:p>
        </w:tc>
        <w:tc>
          <w:tcPr>
            <w:tcW w:w="430" w:type="pct"/>
            <w:tcBorders>
              <w:top w:val="single" w:sz="4" w:space="0" w:color="auto"/>
              <w:left w:val="single" w:sz="4" w:space="0" w:color="auto"/>
              <w:bottom w:val="single" w:sz="4" w:space="0" w:color="auto"/>
              <w:right w:val="single" w:sz="4" w:space="0" w:color="auto"/>
            </w:tcBorders>
            <w:hideMark/>
          </w:tcPr>
          <w:p w14:paraId="43B6A018" w14:textId="77777777" w:rsidR="0048363B" w:rsidRDefault="0048363B">
            <w:pPr>
              <w:spacing w:after="0"/>
              <w:jc w:val="center"/>
              <w:rPr>
                <w:rFonts w:ascii="AcadNusx" w:hAnsi="AcadNusx" w:cs="Arial"/>
                <w:sz w:val="20"/>
              </w:rPr>
            </w:pPr>
            <w:r>
              <w:rPr>
                <w:rFonts w:ascii="AcadNusx" w:hAnsi="AcadNusx" w:cs="Arial"/>
                <w:sz w:val="20"/>
              </w:rPr>
              <w:t>7</w:t>
            </w:r>
          </w:p>
        </w:tc>
        <w:tc>
          <w:tcPr>
            <w:tcW w:w="448" w:type="pct"/>
            <w:tcBorders>
              <w:top w:val="single" w:sz="4" w:space="0" w:color="auto"/>
              <w:left w:val="single" w:sz="4" w:space="0" w:color="auto"/>
              <w:bottom w:val="single" w:sz="4" w:space="0" w:color="auto"/>
              <w:right w:val="single" w:sz="4" w:space="0" w:color="auto"/>
            </w:tcBorders>
            <w:hideMark/>
          </w:tcPr>
          <w:p w14:paraId="502883CC" w14:textId="77777777" w:rsidR="0048363B" w:rsidRDefault="0048363B">
            <w:pPr>
              <w:spacing w:after="0"/>
              <w:jc w:val="center"/>
              <w:rPr>
                <w:rFonts w:ascii="AcadNusx" w:hAnsi="AcadNusx" w:cs="Arial"/>
                <w:sz w:val="20"/>
              </w:rPr>
            </w:pPr>
            <w:r>
              <w:rPr>
                <w:rFonts w:ascii="AcadNusx" w:hAnsi="AcadNusx" w:cs="Arial"/>
                <w:sz w:val="20"/>
              </w:rPr>
              <w:t>6</w:t>
            </w:r>
          </w:p>
        </w:tc>
        <w:tc>
          <w:tcPr>
            <w:tcW w:w="438" w:type="pct"/>
            <w:tcBorders>
              <w:top w:val="single" w:sz="4" w:space="0" w:color="auto"/>
              <w:left w:val="single" w:sz="4" w:space="0" w:color="auto"/>
              <w:bottom w:val="single" w:sz="4" w:space="0" w:color="auto"/>
              <w:right w:val="single" w:sz="4" w:space="0" w:color="auto"/>
            </w:tcBorders>
            <w:hideMark/>
          </w:tcPr>
          <w:p w14:paraId="3D550319" w14:textId="77777777" w:rsidR="0048363B" w:rsidRDefault="0048363B">
            <w:pPr>
              <w:spacing w:after="0"/>
              <w:jc w:val="center"/>
              <w:rPr>
                <w:rFonts w:ascii="AcadNusx" w:hAnsi="AcadNusx" w:cs="Arial"/>
                <w:sz w:val="20"/>
              </w:rPr>
            </w:pPr>
            <w:r>
              <w:rPr>
                <w:rFonts w:ascii="AcadNusx" w:hAnsi="AcadNusx" w:cs="Arial"/>
                <w:sz w:val="20"/>
              </w:rPr>
              <w:t>25</w:t>
            </w:r>
          </w:p>
        </w:tc>
        <w:tc>
          <w:tcPr>
            <w:tcW w:w="445" w:type="pct"/>
            <w:tcBorders>
              <w:top w:val="single" w:sz="4" w:space="0" w:color="auto"/>
              <w:left w:val="single" w:sz="4" w:space="0" w:color="auto"/>
              <w:bottom w:val="single" w:sz="4" w:space="0" w:color="auto"/>
              <w:right w:val="single" w:sz="4" w:space="0" w:color="auto"/>
            </w:tcBorders>
            <w:hideMark/>
          </w:tcPr>
          <w:p w14:paraId="0164B5B2" w14:textId="77777777" w:rsidR="0048363B" w:rsidRDefault="0048363B">
            <w:pPr>
              <w:spacing w:after="0"/>
              <w:jc w:val="center"/>
              <w:rPr>
                <w:rFonts w:ascii="AcadNusx" w:hAnsi="AcadNusx" w:cs="Arial"/>
                <w:sz w:val="20"/>
              </w:rPr>
            </w:pPr>
            <w:r>
              <w:rPr>
                <w:rFonts w:ascii="AcadNusx" w:hAnsi="AcadNusx" w:cs="Arial"/>
                <w:sz w:val="20"/>
              </w:rPr>
              <w:t>14</w:t>
            </w:r>
          </w:p>
        </w:tc>
        <w:tc>
          <w:tcPr>
            <w:tcW w:w="504" w:type="pct"/>
            <w:tcBorders>
              <w:top w:val="single" w:sz="4" w:space="0" w:color="auto"/>
              <w:left w:val="single" w:sz="4" w:space="0" w:color="auto"/>
              <w:bottom w:val="single" w:sz="4" w:space="0" w:color="auto"/>
              <w:right w:val="single" w:sz="4" w:space="0" w:color="auto"/>
            </w:tcBorders>
            <w:hideMark/>
          </w:tcPr>
          <w:p w14:paraId="0F9B1874" w14:textId="77777777" w:rsidR="0048363B" w:rsidRDefault="0048363B">
            <w:pPr>
              <w:spacing w:after="0"/>
              <w:jc w:val="center"/>
              <w:rPr>
                <w:rFonts w:ascii="AcadNusx" w:hAnsi="AcadNusx" w:cs="Arial"/>
                <w:sz w:val="20"/>
              </w:rPr>
            </w:pPr>
            <w:r>
              <w:rPr>
                <w:rFonts w:ascii="AcadNusx" w:hAnsi="AcadNusx" w:cs="Arial"/>
                <w:sz w:val="20"/>
              </w:rPr>
              <w:t>18</w:t>
            </w:r>
          </w:p>
        </w:tc>
      </w:tr>
    </w:tbl>
    <w:p w14:paraId="140D3654" w14:textId="77777777" w:rsidR="0048363B" w:rsidRDefault="0048363B" w:rsidP="0048363B">
      <w:pPr>
        <w:spacing w:after="0"/>
        <w:ind w:firstLine="720"/>
        <w:jc w:val="both"/>
        <w:rPr>
          <w:rFonts w:ascii="AcadNusx" w:hAnsi="AcadNusx" w:cs="Arial"/>
          <w:lang w:val="en-US"/>
        </w:rPr>
      </w:pPr>
      <w:r>
        <w:rPr>
          <w:rFonts w:ascii="AcadNusx" w:hAnsi="AcadNusx" w:cs="Arial"/>
        </w:rPr>
        <w:t>Q</w:t>
      </w:r>
    </w:p>
    <w:p w14:paraId="59E9E5F8" w14:textId="3DEC00FE" w:rsidR="0048363B" w:rsidRDefault="0048363B" w:rsidP="005A552E">
      <w:pPr>
        <w:spacing w:after="0" w:line="276" w:lineRule="auto"/>
        <w:ind w:firstLine="720"/>
        <w:jc w:val="both"/>
        <w:rPr>
          <w:rFonts w:ascii="AcadNusx" w:hAnsi="AcadNusx" w:cs="Arial"/>
        </w:rPr>
      </w:pPr>
      <w:r>
        <w:rPr>
          <w:rFonts w:ascii="AcadNusx" w:hAnsi="AcadNusx" w:cs="Arial"/>
        </w:rPr>
        <w:t>qaris saSualo wliuri siCqare iormuRanlos metsadguris monacemebiT 2.6 m/wm-s aRwevs. saSualo Tviuri siCqare, imave metsadguris monacemebiT, maqsimaluria gazafxulis TveebSi, minimaluri ki zafxulSi. qvemoT, #</w:t>
      </w:r>
      <w:r w:rsidR="0046613E">
        <w:rPr>
          <w:rFonts w:cs="Arial"/>
        </w:rPr>
        <w:t>2.</w:t>
      </w:r>
      <w:r>
        <w:rPr>
          <w:rFonts w:ascii="AcadNusx" w:hAnsi="AcadNusx" w:cs="Arial"/>
        </w:rPr>
        <w:t>8 cxrilSi, mocemulia qaris saSualo Tviuri da wliuri siCqareebi</w:t>
      </w:r>
      <w:r>
        <w:rPr>
          <w:rFonts w:ascii="AcadNusx" w:hAnsi="AcadNusx"/>
        </w:rPr>
        <w:t xml:space="preserve"> imave metsadguris mravalwliuri dakvirvebis monacemebis mixedviT.</w:t>
      </w:r>
      <w:r>
        <w:rPr>
          <w:rFonts w:ascii="AcadNusx" w:hAnsi="AcadNusx" w:cs="Arial"/>
        </w:rPr>
        <w:t xml:space="preserve"> </w:t>
      </w:r>
    </w:p>
    <w:p w14:paraId="7D28306F" w14:textId="77777777" w:rsidR="0048363B" w:rsidRDefault="0048363B" w:rsidP="0048363B">
      <w:pPr>
        <w:spacing w:after="0"/>
        <w:ind w:firstLine="720"/>
        <w:jc w:val="both"/>
        <w:rPr>
          <w:rFonts w:ascii="AcadNusx" w:hAnsi="AcadNusx" w:cs="Arial"/>
        </w:rPr>
      </w:pPr>
    </w:p>
    <w:p w14:paraId="09D70E42" w14:textId="77777777" w:rsidR="0048363B" w:rsidRDefault="0048363B" w:rsidP="0048363B">
      <w:pPr>
        <w:spacing w:after="0"/>
        <w:jc w:val="center"/>
        <w:rPr>
          <w:rFonts w:ascii="AcadNusx" w:hAnsi="AcadNusx" w:cs="Arial"/>
          <w:lang w:val="es-ES"/>
        </w:rPr>
      </w:pPr>
      <w:proofErr w:type="spellStart"/>
      <w:r>
        <w:rPr>
          <w:rFonts w:ascii="AcadNusx" w:hAnsi="AcadNusx" w:cs="Arial"/>
          <w:lang w:val="es-ES"/>
        </w:rPr>
        <w:t>qaris</w:t>
      </w:r>
      <w:proofErr w:type="spellEnd"/>
      <w:r>
        <w:rPr>
          <w:rFonts w:ascii="AcadNusx" w:hAnsi="AcadNusx" w:cs="Arial"/>
          <w:lang w:val="es-ES"/>
        </w:rPr>
        <w:t xml:space="preserve"> </w:t>
      </w:r>
      <w:proofErr w:type="spellStart"/>
      <w:r>
        <w:rPr>
          <w:rFonts w:ascii="AcadNusx" w:hAnsi="AcadNusx" w:cs="Arial"/>
          <w:lang w:val="es-ES"/>
        </w:rPr>
        <w:t>saSualo</w:t>
      </w:r>
      <w:proofErr w:type="spellEnd"/>
      <w:r>
        <w:rPr>
          <w:rFonts w:ascii="AcadNusx" w:hAnsi="AcadNusx" w:cs="Arial"/>
          <w:lang w:val="es-ES"/>
        </w:rPr>
        <w:t xml:space="preserve"> </w:t>
      </w:r>
      <w:proofErr w:type="spellStart"/>
      <w:r>
        <w:rPr>
          <w:rFonts w:ascii="AcadNusx" w:hAnsi="AcadNusx" w:cs="Arial"/>
          <w:lang w:val="es-ES"/>
        </w:rPr>
        <w:t>Tviuri</w:t>
      </w:r>
      <w:proofErr w:type="spellEnd"/>
      <w:r>
        <w:rPr>
          <w:rFonts w:ascii="AcadNusx" w:hAnsi="AcadNusx" w:cs="Arial"/>
          <w:lang w:val="es-ES"/>
        </w:rPr>
        <w:t xml:space="preserve"> da </w:t>
      </w:r>
      <w:proofErr w:type="spellStart"/>
      <w:r>
        <w:rPr>
          <w:rFonts w:ascii="AcadNusx" w:hAnsi="AcadNusx" w:cs="Arial"/>
          <w:lang w:val="es-ES"/>
        </w:rPr>
        <w:t>wliuri</w:t>
      </w:r>
      <w:proofErr w:type="spellEnd"/>
      <w:r>
        <w:rPr>
          <w:rFonts w:ascii="AcadNusx" w:hAnsi="AcadNusx" w:cs="Arial"/>
          <w:lang w:val="es-ES"/>
        </w:rPr>
        <w:t xml:space="preserve"> </w:t>
      </w:r>
      <w:proofErr w:type="spellStart"/>
      <w:proofErr w:type="gramStart"/>
      <w:r>
        <w:rPr>
          <w:rFonts w:ascii="AcadNusx" w:hAnsi="AcadNusx" w:cs="Arial"/>
          <w:lang w:val="es-ES"/>
        </w:rPr>
        <w:t>siCqare</w:t>
      </w:r>
      <w:proofErr w:type="spellEnd"/>
      <w:r>
        <w:rPr>
          <w:rFonts w:ascii="AcadNusx" w:hAnsi="AcadNusx" w:cs="Arial"/>
          <w:lang w:val="es-ES"/>
        </w:rPr>
        <w:t xml:space="preserve">  m</w:t>
      </w:r>
      <w:proofErr w:type="gramEnd"/>
      <w:r>
        <w:rPr>
          <w:rFonts w:ascii="AcadNusx" w:hAnsi="AcadNusx" w:cs="Arial"/>
          <w:lang w:val="es-ES"/>
        </w:rPr>
        <w:t>/</w:t>
      </w:r>
      <w:proofErr w:type="spellStart"/>
      <w:r>
        <w:rPr>
          <w:rFonts w:ascii="AcadNusx" w:hAnsi="AcadNusx" w:cs="Arial"/>
          <w:lang w:val="es-ES"/>
        </w:rPr>
        <w:t>wm</w:t>
      </w:r>
      <w:proofErr w:type="spellEnd"/>
      <w:r>
        <w:rPr>
          <w:rFonts w:ascii="AcadNusx" w:hAnsi="AcadNusx" w:cs="Arial"/>
          <w:lang w:val="es-ES"/>
        </w:rPr>
        <w:t>-Si.</w:t>
      </w:r>
    </w:p>
    <w:p w14:paraId="1A4ABE3D" w14:textId="763CA761" w:rsidR="0048363B" w:rsidRDefault="0048363B" w:rsidP="0048363B">
      <w:pPr>
        <w:spacing w:after="0"/>
        <w:jc w:val="right"/>
        <w:rPr>
          <w:rFonts w:ascii="AcadNusx" w:hAnsi="AcadNusx" w:cs="Arial"/>
          <w:lang w:val="en-US"/>
        </w:rPr>
      </w:pPr>
      <w:r>
        <w:rPr>
          <w:rFonts w:ascii="AcadNusx" w:hAnsi="AcadNusx" w:cs="Arial"/>
        </w:rPr>
        <w:t>cxrili #</w:t>
      </w:r>
      <w:r w:rsidR="0046613E">
        <w:rPr>
          <w:rFonts w:cs="Arial"/>
        </w:rPr>
        <w:t>2</w:t>
      </w:r>
      <w:r>
        <w:rPr>
          <w:rFonts w:ascii="AcadNusx" w:hAnsi="AcadNusx" w:cs="Arial"/>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79"/>
        <w:gridCol w:w="1347"/>
        <w:gridCol w:w="413"/>
        <w:gridCol w:w="415"/>
        <w:gridCol w:w="415"/>
        <w:gridCol w:w="422"/>
        <w:gridCol w:w="429"/>
        <w:gridCol w:w="429"/>
        <w:gridCol w:w="463"/>
        <w:gridCol w:w="523"/>
        <w:gridCol w:w="409"/>
        <w:gridCol w:w="409"/>
        <w:gridCol w:w="427"/>
        <w:gridCol w:w="463"/>
        <w:gridCol w:w="673"/>
      </w:tblGrid>
      <w:tr w:rsidR="0048363B" w14:paraId="7879F46C" w14:textId="77777777" w:rsidTr="0048363B">
        <w:tc>
          <w:tcPr>
            <w:tcW w:w="986" w:type="pct"/>
            <w:tcBorders>
              <w:top w:val="single" w:sz="4" w:space="0" w:color="auto"/>
              <w:left w:val="single" w:sz="4" w:space="0" w:color="auto"/>
              <w:bottom w:val="single" w:sz="4" w:space="0" w:color="auto"/>
              <w:right w:val="single" w:sz="4" w:space="0" w:color="auto"/>
            </w:tcBorders>
            <w:hideMark/>
          </w:tcPr>
          <w:p w14:paraId="4070EFD8" w14:textId="77777777" w:rsidR="0048363B" w:rsidRDefault="0048363B">
            <w:pPr>
              <w:spacing w:after="0"/>
              <w:jc w:val="center"/>
              <w:rPr>
                <w:rFonts w:ascii="AcadNusx" w:hAnsi="AcadNusx" w:cs="Arial"/>
                <w:sz w:val="20"/>
              </w:rPr>
            </w:pPr>
            <w:r>
              <w:rPr>
                <w:rFonts w:ascii="AcadNusx" w:hAnsi="AcadNusx" w:cs="Arial"/>
                <w:sz w:val="20"/>
              </w:rPr>
              <w:t>Mmetsadguri</w:t>
            </w:r>
          </w:p>
        </w:tc>
        <w:tc>
          <w:tcPr>
            <w:tcW w:w="747" w:type="pct"/>
            <w:tcBorders>
              <w:top w:val="single" w:sz="4" w:space="0" w:color="auto"/>
              <w:left w:val="single" w:sz="4" w:space="0" w:color="auto"/>
              <w:bottom w:val="single" w:sz="4" w:space="0" w:color="auto"/>
              <w:right w:val="single" w:sz="4" w:space="0" w:color="auto"/>
            </w:tcBorders>
            <w:hideMark/>
          </w:tcPr>
          <w:p w14:paraId="47AE0876" w14:textId="77777777" w:rsidR="0048363B" w:rsidRDefault="0048363B">
            <w:pPr>
              <w:spacing w:after="0"/>
              <w:jc w:val="center"/>
              <w:rPr>
                <w:rFonts w:ascii="AcadNusx" w:hAnsi="AcadNusx" w:cs="Arial"/>
                <w:sz w:val="20"/>
              </w:rPr>
            </w:pPr>
            <w:r>
              <w:rPr>
                <w:rFonts w:ascii="AcadNusx" w:hAnsi="AcadNusx" w:cs="Arial"/>
                <w:sz w:val="20"/>
              </w:rPr>
              <w:t>Ffliugeris</w:t>
            </w:r>
          </w:p>
          <w:p w14:paraId="7A876C48" w14:textId="77777777" w:rsidR="0048363B" w:rsidRDefault="0048363B">
            <w:pPr>
              <w:spacing w:after="0"/>
              <w:jc w:val="center"/>
              <w:rPr>
                <w:rFonts w:ascii="AcadNusx" w:hAnsi="AcadNusx" w:cs="Arial"/>
                <w:sz w:val="20"/>
              </w:rPr>
            </w:pPr>
            <w:r>
              <w:rPr>
                <w:rFonts w:ascii="AcadNusx" w:hAnsi="AcadNusx" w:cs="Arial"/>
                <w:sz w:val="20"/>
              </w:rPr>
              <w:t>simaRle</w:t>
            </w:r>
          </w:p>
        </w:tc>
        <w:tc>
          <w:tcPr>
            <w:tcW w:w="229" w:type="pct"/>
            <w:tcBorders>
              <w:top w:val="single" w:sz="4" w:space="0" w:color="auto"/>
              <w:left w:val="single" w:sz="4" w:space="0" w:color="auto"/>
              <w:bottom w:val="single" w:sz="4" w:space="0" w:color="auto"/>
              <w:right w:val="single" w:sz="4" w:space="0" w:color="auto"/>
            </w:tcBorders>
            <w:hideMark/>
          </w:tcPr>
          <w:p w14:paraId="3852090F" w14:textId="77777777" w:rsidR="0048363B" w:rsidRDefault="0048363B">
            <w:pPr>
              <w:spacing w:after="0"/>
              <w:jc w:val="center"/>
              <w:rPr>
                <w:rFonts w:ascii="AcadNusx" w:hAnsi="AcadNusx" w:cs="Arial"/>
                <w:sz w:val="20"/>
              </w:rPr>
            </w:pPr>
            <w:r>
              <w:rPr>
                <w:rFonts w:ascii="AcadNusx" w:hAnsi="AcadNusx" w:cs="Arial"/>
                <w:sz w:val="20"/>
              </w:rPr>
              <w:t>I</w:t>
            </w:r>
          </w:p>
        </w:tc>
        <w:tc>
          <w:tcPr>
            <w:tcW w:w="230" w:type="pct"/>
            <w:tcBorders>
              <w:top w:val="single" w:sz="4" w:space="0" w:color="auto"/>
              <w:left w:val="single" w:sz="4" w:space="0" w:color="auto"/>
              <w:bottom w:val="single" w:sz="4" w:space="0" w:color="auto"/>
              <w:right w:val="single" w:sz="4" w:space="0" w:color="auto"/>
            </w:tcBorders>
            <w:hideMark/>
          </w:tcPr>
          <w:p w14:paraId="3E324483" w14:textId="77777777" w:rsidR="0048363B" w:rsidRDefault="0048363B">
            <w:pPr>
              <w:spacing w:after="0"/>
              <w:jc w:val="center"/>
              <w:rPr>
                <w:rFonts w:ascii="AcadNusx" w:hAnsi="AcadNusx" w:cs="Arial"/>
                <w:sz w:val="20"/>
              </w:rPr>
            </w:pPr>
            <w:r>
              <w:rPr>
                <w:rFonts w:ascii="AcadNusx" w:hAnsi="AcadNusx" w:cs="Arial"/>
                <w:sz w:val="20"/>
              </w:rPr>
              <w:t>II</w:t>
            </w:r>
          </w:p>
        </w:tc>
        <w:tc>
          <w:tcPr>
            <w:tcW w:w="230" w:type="pct"/>
            <w:tcBorders>
              <w:top w:val="single" w:sz="4" w:space="0" w:color="auto"/>
              <w:left w:val="single" w:sz="4" w:space="0" w:color="auto"/>
              <w:bottom w:val="single" w:sz="4" w:space="0" w:color="auto"/>
              <w:right w:val="single" w:sz="4" w:space="0" w:color="auto"/>
            </w:tcBorders>
            <w:hideMark/>
          </w:tcPr>
          <w:p w14:paraId="297B3B0B" w14:textId="77777777" w:rsidR="0048363B" w:rsidRDefault="0048363B">
            <w:pPr>
              <w:spacing w:after="0"/>
              <w:jc w:val="center"/>
              <w:rPr>
                <w:rFonts w:ascii="AcadNusx" w:hAnsi="AcadNusx" w:cs="Arial"/>
                <w:sz w:val="20"/>
              </w:rPr>
            </w:pPr>
            <w:r>
              <w:rPr>
                <w:rFonts w:ascii="AcadNusx" w:hAnsi="AcadNusx" w:cs="Arial"/>
                <w:sz w:val="20"/>
              </w:rPr>
              <w:t>III</w:t>
            </w:r>
          </w:p>
        </w:tc>
        <w:tc>
          <w:tcPr>
            <w:tcW w:w="234" w:type="pct"/>
            <w:tcBorders>
              <w:top w:val="single" w:sz="4" w:space="0" w:color="auto"/>
              <w:left w:val="single" w:sz="4" w:space="0" w:color="auto"/>
              <w:bottom w:val="single" w:sz="4" w:space="0" w:color="auto"/>
              <w:right w:val="single" w:sz="4" w:space="0" w:color="auto"/>
            </w:tcBorders>
            <w:hideMark/>
          </w:tcPr>
          <w:p w14:paraId="7794EC96" w14:textId="77777777" w:rsidR="0048363B" w:rsidRDefault="0048363B">
            <w:pPr>
              <w:spacing w:after="0"/>
              <w:jc w:val="center"/>
              <w:rPr>
                <w:rFonts w:ascii="AcadNusx" w:hAnsi="AcadNusx" w:cs="Arial"/>
                <w:sz w:val="20"/>
              </w:rPr>
            </w:pPr>
            <w:r>
              <w:rPr>
                <w:rFonts w:ascii="AcadNusx" w:hAnsi="AcadNusx" w:cs="Arial"/>
                <w:sz w:val="20"/>
              </w:rPr>
              <w:t>IV</w:t>
            </w:r>
          </w:p>
        </w:tc>
        <w:tc>
          <w:tcPr>
            <w:tcW w:w="238" w:type="pct"/>
            <w:tcBorders>
              <w:top w:val="single" w:sz="4" w:space="0" w:color="auto"/>
              <w:left w:val="single" w:sz="4" w:space="0" w:color="auto"/>
              <w:bottom w:val="single" w:sz="4" w:space="0" w:color="auto"/>
              <w:right w:val="single" w:sz="4" w:space="0" w:color="auto"/>
            </w:tcBorders>
            <w:hideMark/>
          </w:tcPr>
          <w:p w14:paraId="27451D4C" w14:textId="77777777" w:rsidR="0048363B" w:rsidRDefault="0048363B">
            <w:pPr>
              <w:spacing w:after="0"/>
              <w:jc w:val="center"/>
              <w:rPr>
                <w:rFonts w:ascii="AcadNusx" w:hAnsi="AcadNusx" w:cs="Arial"/>
                <w:sz w:val="20"/>
              </w:rPr>
            </w:pPr>
            <w:r>
              <w:rPr>
                <w:rFonts w:ascii="AcadNusx" w:hAnsi="AcadNusx" w:cs="Arial"/>
                <w:sz w:val="20"/>
              </w:rPr>
              <w:t>V</w:t>
            </w:r>
          </w:p>
        </w:tc>
        <w:tc>
          <w:tcPr>
            <w:tcW w:w="238" w:type="pct"/>
            <w:tcBorders>
              <w:top w:val="single" w:sz="4" w:space="0" w:color="auto"/>
              <w:left w:val="single" w:sz="4" w:space="0" w:color="auto"/>
              <w:bottom w:val="single" w:sz="4" w:space="0" w:color="auto"/>
              <w:right w:val="single" w:sz="4" w:space="0" w:color="auto"/>
            </w:tcBorders>
            <w:hideMark/>
          </w:tcPr>
          <w:p w14:paraId="2181A82E" w14:textId="77777777" w:rsidR="0048363B" w:rsidRDefault="0048363B">
            <w:pPr>
              <w:spacing w:after="0"/>
              <w:jc w:val="center"/>
              <w:rPr>
                <w:rFonts w:ascii="AcadNusx" w:hAnsi="AcadNusx" w:cs="Arial"/>
                <w:sz w:val="20"/>
              </w:rPr>
            </w:pPr>
            <w:r>
              <w:rPr>
                <w:rFonts w:ascii="AcadNusx" w:hAnsi="AcadNusx" w:cs="Arial"/>
                <w:sz w:val="20"/>
              </w:rPr>
              <w:t>VI</w:t>
            </w:r>
          </w:p>
        </w:tc>
        <w:tc>
          <w:tcPr>
            <w:tcW w:w="257" w:type="pct"/>
            <w:tcBorders>
              <w:top w:val="single" w:sz="4" w:space="0" w:color="auto"/>
              <w:left w:val="single" w:sz="4" w:space="0" w:color="auto"/>
              <w:bottom w:val="single" w:sz="4" w:space="0" w:color="auto"/>
              <w:right w:val="single" w:sz="4" w:space="0" w:color="auto"/>
            </w:tcBorders>
            <w:hideMark/>
          </w:tcPr>
          <w:p w14:paraId="061DAFB3" w14:textId="77777777" w:rsidR="0048363B" w:rsidRDefault="0048363B">
            <w:pPr>
              <w:spacing w:after="0"/>
              <w:jc w:val="center"/>
              <w:rPr>
                <w:rFonts w:ascii="AcadNusx" w:hAnsi="AcadNusx" w:cs="Arial"/>
                <w:sz w:val="20"/>
              </w:rPr>
            </w:pPr>
            <w:r>
              <w:rPr>
                <w:rFonts w:ascii="AcadNusx" w:hAnsi="AcadNusx" w:cs="Arial"/>
                <w:sz w:val="20"/>
              </w:rPr>
              <w:t>VII</w:t>
            </w:r>
          </w:p>
        </w:tc>
        <w:tc>
          <w:tcPr>
            <w:tcW w:w="290" w:type="pct"/>
            <w:tcBorders>
              <w:top w:val="single" w:sz="4" w:space="0" w:color="auto"/>
              <w:left w:val="single" w:sz="4" w:space="0" w:color="auto"/>
              <w:bottom w:val="single" w:sz="4" w:space="0" w:color="auto"/>
              <w:right w:val="single" w:sz="4" w:space="0" w:color="auto"/>
            </w:tcBorders>
            <w:hideMark/>
          </w:tcPr>
          <w:p w14:paraId="3BEA2857" w14:textId="77777777" w:rsidR="0048363B" w:rsidRDefault="0048363B">
            <w:pPr>
              <w:spacing w:after="0"/>
              <w:jc w:val="center"/>
              <w:rPr>
                <w:rFonts w:ascii="AcadNusx" w:hAnsi="AcadNusx" w:cs="Arial"/>
                <w:sz w:val="20"/>
              </w:rPr>
            </w:pPr>
            <w:r>
              <w:rPr>
                <w:rFonts w:ascii="AcadNusx" w:hAnsi="AcadNusx" w:cs="Arial"/>
                <w:sz w:val="20"/>
              </w:rPr>
              <w:t>VIII</w:t>
            </w:r>
          </w:p>
        </w:tc>
        <w:tc>
          <w:tcPr>
            <w:tcW w:w="227" w:type="pct"/>
            <w:tcBorders>
              <w:top w:val="single" w:sz="4" w:space="0" w:color="auto"/>
              <w:left w:val="single" w:sz="4" w:space="0" w:color="auto"/>
              <w:bottom w:val="single" w:sz="4" w:space="0" w:color="auto"/>
              <w:right w:val="single" w:sz="4" w:space="0" w:color="auto"/>
            </w:tcBorders>
            <w:hideMark/>
          </w:tcPr>
          <w:p w14:paraId="211A61EE" w14:textId="77777777" w:rsidR="0048363B" w:rsidRDefault="0048363B">
            <w:pPr>
              <w:spacing w:after="0"/>
              <w:jc w:val="center"/>
              <w:rPr>
                <w:rFonts w:ascii="AcadNusx" w:hAnsi="AcadNusx" w:cs="Arial"/>
                <w:sz w:val="20"/>
              </w:rPr>
            </w:pPr>
            <w:r>
              <w:rPr>
                <w:rFonts w:ascii="AcadNusx" w:hAnsi="AcadNusx" w:cs="Arial"/>
                <w:sz w:val="20"/>
              </w:rPr>
              <w:t>IX</w:t>
            </w:r>
          </w:p>
        </w:tc>
        <w:tc>
          <w:tcPr>
            <w:tcW w:w="227" w:type="pct"/>
            <w:tcBorders>
              <w:top w:val="single" w:sz="4" w:space="0" w:color="auto"/>
              <w:left w:val="single" w:sz="4" w:space="0" w:color="auto"/>
              <w:bottom w:val="single" w:sz="4" w:space="0" w:color="auto"/>
              <w:right w:val="single" w:sz="4" w:space="0" w:color="auto"/>
            </w:tcBorders>
            <w:hideMark/>
          </w:tcPr>
          <w:p w14:paraId="0C2BB684" w14:textId="77777777" w:rsidR="0048363B" w:rsidRDefault="0048363B">
            <w:pPr>
              <w:spacing w:after="0"/>
              <w:jc w:val="center"/>
              <w:rPr>
                <w:rFonts w:ascii="AcadNusx" w:hAnsi="AcadNusx" w:cs="Arial"/>
                <w:sz w:val="20"/>
              </w:rPr>
            </w:pPr>
            <w:r>
              <w:rPr>
                <w:rFonts w:ascii="AcadNusx" w:hAnsi="AcadNusx" w:cs="Arial"/>
                <w:sz w:val="20"/>
              </w:rPr>
              <w:t>X</w:t>
            </w:r>
          </w:p>
        </w:tc>
        <w:tc>
          <w:tcPr>
            <w:tcW w:w="237" w:type="pct"/>
            <w:tcBorders>
              <w:top w:val="single" w:sz="4" w:space="0" w:color="auto"/>
              <w:left w:val="single" w:sz="4" w:space="0" w:color="auto"/>
              <w:bottom w:val="single" w:sz="4" w:space="0" w:color="auto"/>
              <w:right w:val="single" w:sz="4" w:space="0" w:color="auto"/>
            </w:tcBorders>
            <w:hideMark/>
          </w:tcPr>
          <w:p w14:paraId="04058B45" w14:textId="77777777" w:rsidR="0048363B" w:rsidRDefault="0048363B">
            <w:pPr>
              <w:spacing w:after="0"/>
              <w:jc w:val="center"/>
              <w:rPr>
                <w:rFonts w:ascii="AcadNusx" w:hAnsi="AcadNusx" w:cs="Arial"/>
                <w:sz w:val="20"/>
              </w:rPr>
            </w:pPr>
            <w:r>
              <w:rPr>
                <w:rFonts w:ascii="AcadNusx" w:hAnsi="AcadNusx" w:cs="Arial"/>
                <w:sz w:val="20"/>
              </w:rPr>
              <w:t>XI</w:t>
            </w:r>
          </w:p>
        </w:tc>
        <w:tc>
          <w:tcPr>
            <w:tcW w:w="257" w:type="pct"/>
            <w:tcBorders>
              <w:top w:val="single" w:sz="4" w:space="0" w:color="auto"/>
              <w:left w:val="single" w:sz="4" w:space="0" w:color="auto"/>
              <w:bottom w:val="single" w:sz="4" w:space="0" w:color="auto"/>
              <w:right w:val="single" w:sz="4" w:space="0" w:color="auto"/>
            </w:tcBorders>
            <w:hideMark/>
          </w:tcPr>
          <w:p w14:paraId="63BC9B13" w14:textId="77777777" w:rsidR="0048363B" w:rsidRDefault="0048363B">
            <w:pPr>
              <w:spacing w:after="0"/>
              <w:jc w:val="center"/>
              <w:rPr>
                <w:rFonts w:ascii="AcadNusx" w:hAnsi="AcadNusx" w:cs="Arial"/>
                <w:sz w:val="20"/>
              </w:rPr>
            </w:pPr>
            <w:r>
              <w:rPr>
                <w:rFonts w:ascii="AcadNusx" w:hAnsi="AcadNusx" w:cs="Arial"/>
                <w:sz w:val="20"/>
              </w:rPr>
              <w:t>XII</w:t>
            </w:r>
          </w:p>
        </w:tc>
        <w:tc>
          <w:tcPr>
            <w:tcW w:w="373" w:type="pct"/>
            <w:tcBorders>
              <w:top w:val="single" w:sz="4" w:space="0" w:color="auto"/>
              <w:left w:val="single" w:sz="4" w:space="0" w:color="auto"/>
              <w:bottom w:val="single" w:sz="4" w:space="0" w:color="auto"/>
              <w:right w:val="single" w:sz="4" w:space="0" w:color="auto"/>
            </w:tcBorders>
            <w:hideMark/>
          </w:tcPr>
          <w:p w14:paraId="55960CE8" w14:textId="77777777" w:rsidR="0048363B" w:rsidRDefault="0048363B">
            <w:pPr>
              <w:spacing w:after="0"/>
              <w:jc w:val="center"/>
              <w:rPr>
                <w:rFonts w:ascii="AcadNusx" w:hAnsi="AcadNusx" w:cs="Arial"/>
                <w:sz w:val="20"/>
              </w:rPr>
            </w:pPr>
            <w:r>
              <w:rPr>
                <w:rFonts w:ascii="AcadNusx" w:hAnsi="AcadNusx" w:cs="Arial"/>
                <w:sz w:val="20"/>
              </w:rPr>
              <w:t>weli</w:t>
            </w:r>
          </w:p>
        </w:tc>
      </w:tr>
      <w:tr w:rsidR="0048363B" w14:paraId="1D3C04E7" w14:textId="77777777" w:rsidTr="0048363B">
        <w:tc>
          <w:tcPr>
            <w:tcW w:w="986" w:type="pct"/>
            <w:tcBorders>
              <w:top w:val="single" w:sz="4" w:space="0" w:color="auto"/>
              <w:left w:val="single" w:sz="4" w:space="0" w:color="auto"/>
              <w:bottom w:val="single" w:sz="4" w:space="0" w:color="auto"/>
              <w:right w:val="single" w:sz="4" w:space="0" w:color="auto"/>
            </w:tcBorders>
            <w:hideMark/>
          </w:tcPr>
          <w:p w14:paraId="79A2D2C2" w14:textId="77777777" w:rsidR="0048363B" w:rsidRDefault="0048363B">
            <w:pPr>
              <w:spacing w:after="0"/>
              <w:jc w:val="center"/>
              <w:rPr>
                <w:rFonts w:ascii="AcadNusx" w:hAnsi="AcadNusx" w:cs="Arial"/>
                <w:sz w:val="20"/>
              </w:rPr>
            </w:pPr>
            <w:r>
              <w:rPr>
                <w:rFonts w:ascii="AcadNusx" w:hAnsi="AcadNusx" w:cs="Arial"/>
                <w:sz w:val="20"/>
              </w:rPr>
              <w:t>iormuRanlo</w:t>
            </w:r>
          </w:p>
        </w:tc>
        <w:tc>
          <w:tcPr>
            <w:tcW w:w="747" w:type="pct"/>
            <w:tcBorders>
              <w:top w:val="single" w:sz="4" w:space="0" w:color="auto"/>
              <w:left w:val="single" w:sz="4" w:space="0" w:color="auto"/>
              <w:bottom w:val="single" w:sz="4" w:space="0" w:color="auto"/>
              <w:right w:val="single" w:sz="4" w:space="0" w:color="auto"/>
            </w:tcBorders>
            <w:hideMark/>
          </w:tcPr>
          <w:p w14:paraId="767C62AC" w14:textId="77777777" w:rsidR="0048363B" w:rsidRDefault="0048363B">
            <w:pPr>
              <w:spacing w:after="0"/>
              <w:jc w:val="center"/>
              <w:rPr>
                <w:rFonts w:ascii="AcadNusx" w:hAnsi="AcadNusx" w:cs="Arial"/>
                <w:sz w:val="20"/>
              </w:rPr>
            </w:pPr>
            <w:r>
              <w:rPr>
                <w:rFonts w:ascii="AcadNusx" w:hAnsi="AcadNusx" w:cs="Arial"/>
                <w:sz w:val="20"/>
              </w:rPr>
              <w:t>9 m.</w:t>
            </w:r>
          </w:p>
        </w:tc>
        <w:tc>
          <w:tcPr>
            <w:tcW w:w="229" w:type="pct"/>
            <w:tcBorders>
              <w:top w:val="single" w:sz="4" w:space="0" w:color="auto"/>
              <w:left w:val="single" w:sz="4" w:space="0" w:color="auto"/>
              <w:bottom w:val="single" w:sz="4" w:space="0" w:color="auto"/>
              <w:right w:val="single" w:sz="4" w:space="0" w:color="auto"/>
            </w:tcBorders>
            <w:hideMark/>
          </w:tcPr>
          <w:p w14:paraId="1CE2469D" w14:textId="77777777" w:rsidR="0048363B" w:rsidRDefault="0048363B">
            <w:pPr>
              <w:spacing w:after="0"/>
              <w:jc w:val="center"/>
              <w:rPr>
                <w:rFonts w:ascii="AcadNusx" w:hAnsi="AcadNusx" w:cs="Arial"/>
                <w:sz w:val="20"/>
              </w:rPr>
            </w:pPr>
            <w:r>
              <w:rPr>
                <w:rFonts w:ascii="AcadNusx" w:hAnsi="AcadNusx" w:cs="Arial"/>
                <w:sz w:val="20"/>
              </w:rPr>
              <w:t>2.7</w:t>
            </w:r>
          </w:p>
        </w:tc>
        <w:tc>
          <w:tcPr>
            <w:tcW w:w="230" w:type="pct"/>
            <w:tcBorders>
              <w:top w:val="single" w:sz="4" w:space="0" w:color="auto"/>
              <w:left w:val="single" w:sz="4" w:space="0" w:color="auto"/>
              <w:bottom w:val="single" w:sz="4" w:space="0" w:color="auto"/>
              <w:right w:val="single" w:sz="4" w:space="0" w:color="auto"/>
            </w:tcBorders>
            <w:hideMark/>
          </w:tcPr>
          <w:p w14:paraId="2FBBBEB1" w14:textId="77777777" w:rsidR="0048363B" w:rsidRDefault="0048363B">
            <w:pPr>
              <w:spacing w:after="0"/>
              <w:jc w:val="center"/>
              <w:rPr>
                <w:rFonts w:ascii="AcadNusx" w:hAnsi="AcadNusx" w:cs="Arial"/>
                <w:sz w:val="20"/>
              </w:rPr>
            </w:pPr>
            <w:r>
              <w:rPr>
                <w:rFonts w:ascii="AcadNusx" w:hAnsi="AcadNusx" w:cs="Arial"/>
                <w:sz w:val="20"/>
              </w:rPr>
              <w:t>3.5</w:t>
            </w:r>
          </w:p>
        </w:tc>
        <w:tc>
          <w:tcPr>
            <w:tcW w:w="230" w:type="pct"/>
            <w:tcBorders>
              <w:top w:val="single" w:sz="4" w:space="0" w:color="auto"/>
              <w:left w:val="single" w:sz="4" w:space="0" w:color="auto"/>
              <w:bottom w:val="single" w:sz="4" w:space="0" w:color="auto"/>
              <w:right w:val="single" w:sz="4" w:space="0" w:color="auto"/>
            </w:tcBorders>
            <w:hideMark/>
          </w:tcPr>
          <w:p w14:paraId="508F54FB" w14:textId="77777777" w:rsidR="0048363B" w:rsidRDefault="0048363B">
            <w:pPr>
              <w:spacing w:after="0"/>
              <w:jc w:val="center"/>
              <w:rPr>
                <w:rFonts w:ascii="AcadNusx" w:hAnsi="AcadNusx" w:cs="Arial"/>
                <w:sz w:val="20"/>
              </w:rPr>
            </w:pPr>
            <w:r>
              <w:rPr>
                <w:rFonts w:ascii="AcadNusx" w:hAnsi="AcadNusx" w:cs="Arial"/>
                <w:sz w:val="20"/>
              </w:rPr>
              <w:t>3.3</w:t>
            </w:r>
          </w:p>
        </w:tc>
        <w:tc>
          <w:tcPr>
            <w:tcW w:w="234" w:type="pct"/>
            <w:tcBorders>
              <w:top w:val="single" w:sz="4" w:space="0" w:color="auto"/>
              <w:left w:val="single" w:sz="4" w:space="0" w:color="auto"/>
              <w:bottom w:val="single" w:sz="4" w:space="0" w:color="auto"/>
              <w:right w:val="single" w:sz="4" w:space="0" w:color="auto"/>
            </w:tcBorders>
            <w:hideMark/>
          </w:tcPr>
          <w:p w14:paraId="25BC025E" w14:textId="77777777" w:rsidR="0048363B" w:rsidRDefault="0048363B">
            <w:pPr>
              <w:spacing w:after="0"/>
              <w:jc w:val="center"/>
              <w:rPr>
                <w:rFonts w:ascii="AcadNusx" w:hAnsi="AcadNusx" w:cs="Arial"/>
                <w:sz w:val="20"/>
              </w:rPr>
            </w:pPr>
            <w:r>
              <w:rPr>
                <w:rFonts w:ascii="AcadNusx" w:hAnsi="AcadNusx" w:cs="Arial"/>
                <w:sz w:val="20"/>
              </w:rPr>
              <w:t>3.2</w:t>
            </w:r>
          </w:p>
        </w:tc>
        <w:tc>
          <w:tcPr>
            <w:tcW w:w="238" w:type="pct"/>
            <w:tcBorders>
              <w:top w:val="single" w:sz="4" w:space="0" w:color="auto"/>
              <w:left w:val="single" w:sz="4" w:space="0" w:color="auto"/>
              <w:bottom w:val="single" w:sz="4" w:space="0" w:color="auto"/>
              <w:right w:val="single" w:sz="4" w:space="0" w:color="auto"/>
            </w:tcBorders>
            <w:hideMark/>
          </w:tcPr>
          <w:p w14:paraId="38B39A2E" w14:textId="77777777" w:rsidR="0048363B" w:rsidRDefault="0048363B">
            <w:pPr>
              <w:spacing w:after="0"/>
              <w:jc w:val="center"/>
              <w:rPr>
                <w:rFonts w:ascii="AcadNusx" w:hAnsi="AcadNusx" w:cs="Arial"/>
                <w:sz w:val="20"/>
              </w:rPr>
            </w:pPr>
            <w:r>
              <w:rPr>
                <w:rFonts w:ascii="AcadNusx" w:hAnsi="AcadNusx" w:cs="Arial"/>
                <w:sz w:val="20"/>
              </w:rPr>
              <w:t>2.8</w:t>
            </w:r>
          </w:p>
        </w:tc>
        <w:tc>
          <w:tcPr>
            <w:tcW w:w="238" w:type="pct"/>
            <w:tcBorders>
              <w:top w:val="single" w:sz="4" w:space="0" w:color="auto"/>
              <w:left w:val="single" w:sz="4" w:space="0" w:color="auto"/>
              <w:bottom w:val="single" w:sz="4" w:space="0" w:color="auto"/>
              <w:right w:val="single" w:sz="4" w:space="0" w:color="auto"/>
            </w:tcBorders>
            <w:hideMark/>
          </w:tcPr>
          <w:p w14:paraId="5D2E9BDE" w14:textId="77777777" w:rsidR="0048363B" w:rsidRDefault="0048363B">
            <w:pPr>
              <w:spacing w:after="0"/>
              <w:jc w:val="center"/>
              <w:rPr>
                <w:rFonts w:ascii="AcadNusx" w:hAnsi="AcadNusx" w:cs="Arial"/>
                <w:sz w:val="20"/>
              </w:rPr>
            </w:pPr>
            <w:r>
              <w:rPr>
                <w:rFonts w:ascii="AcadNusx" w:hAnsi="AcadNusx" w:cs="Arial"/>
                <w:sz w:val="20"/>
              </w:rPr>
              <w:t>2.4</w:t>
            </w:r>
          </w:p>
        </w:tc>
        <w:tc>
          <w:tcPr>
            <w:tcW w:w="257" w:type="pct"/>
            <w:tcBorders>
              <w:top w:val="single" w:sz="4" w:space="0" w:color="auto"/>
              <w:left w:val="single" w:sz="4" w:space="0" w:color="auto"/>
              <w:bottom w:val="single" w:sz="4" w:space="0" w:color="auto"/>
              <w:right w:val="single" w:sz="4" w:space="0" w:color="auto"/>
            </w:tcBorders>
            <w:hideMark/>
          </w:tcPr>
          <w:p w14:paraId="601E8696" w14:textId="77777777" w:rsidR="0048363B" w:rsidRDefault="0048363B">
            <w:pPr>
              <w:spacing w:after="0"/>
              <w:jc w:val="center"/>
              <w:rPr>
                <w:rFonts w:ascii="AcadNusx" w:hAnsi="AcadNusx" w:cs="Arial"/>
                <w:sz w:val="20"/>
              </w:rPr>
            </w:pPr>
            <w:r>
              <w:rPr>
                <w:rFonts w:ascii="AcadNusx" w:hAnsi="AcadNusx" w:cs="Arial"/>
                <w:sz w:val="20"/>
              </w:rPr>
              <w:t>2.2</w:t>
            </w:r>
          </w:p>
        </w:tc>
        <w:tc>
          <w:tcPr>
            <w:tcW w:w="290" w:type="pct"/>
            <w:tcBorders>
              <w:top w:val="single" w:sz="4" w:space="0" w:color="auto"/>
              <w:left w:val="single" w:sz="4" w:space="0" w:color="auto"/>
              <w:bottom w:val="single" w:sz="4" w:space="0" w:color="auto"/>
              <w:right w:val="single" w:sz="4" w:space="0" w:color="auto"/>
            </w:tcBorders>
            <w:hideMark/>
          </w:tcPr>
          <w:p w14:paraId="0E1E1AC3" w14:textId="77777777" w:rsidR="0048363B" w:rsidRDefault="0048363B">
            <w:pPr>
              <w:spacing w:after="0"/>
              <w:jc w:val="center"/>
              <w:rPr>
                <w:rFonts w:ascii="AcadNusx" w:hAnsi="AcadNusx" w:cs="Arial"/>
                <w:sz w:val="20"/>
              </w:rPr>
            </w:pPr>
            <w:r>
              <w:rPr>
                <w:rFonts w:ascii="AcadNusx" w:hAnsi="AcadNusx" w:cs="Arial"/>
                <w:sz w:val="20"/>
              </w:rPr>
              <w:t>2.0</w:t>
            </w:r>
          </w:p>
        </w:tc>
        <w:tc>
          <w:tcPr>
            <w:tcW w:w="227" w:type="pct"/>
            <w:tcBorders>
              <w:top w:val="single" w:sz="4" w:space="0" w:color="auto"/>
              <w:left w:val="single" w:sz="4" w:space="0" w:color="auto"/>
              <w:bottom w:val="single" w:sz="4" w:space="0" w:color="auto"/>
              <w:right w:val="single" w:sz="4" w:space="0" w:color="auto"/>
            </w:tcBorders>
            <w:hideMark/>
          </w:tcPr>
          <w:p w14:paraId="33F55E64" w14:textId="77777777" w:rsidR="0048363B" w:rsidRDefault="0048363B">
            <w:pPr>
              <w:spacing w:after="0"/>
              <w:jc w:val="center"/>
              <w:rPr>
                <w:rFonts w:ascii="AcadNusx" w:hAnsi="AcadNusx" w:cs="Arial"/>
                <w:sz w:val="20"/>
              </w:rPr>
            </w:pPr>
            <w:r>
              <w:rPr>
                <w:rFonts w:ascii="AcadNusx" w:hAnsi="AcadNusx" w:cs="Arial"/>
                <w:sz w:val="20"/>
              </w:rPr>
              <w:t>2.2</w:t>
            </w:r>
          </w:p>
        </w:tc>
        <w:tc>
          <w:tcPr>
            <w:tcW w:w="227" w:type="pct"/>
            <w:tcBorders>
              <w:top w:val="single" w:sz="4" w:space="0" w:color="auto"/>
              <w:left w:val="single" w:sz="4" w:space="0" w:color="auto"/>
              <w:bottom w:val="single" w:sz="4" w:space="0" w:color="auto"/>
              <w:right w:val="single" w:sz="4" w:space="0" w:color="auto"/>
            </w:tcBorders>
            <w:hideMark/>
          </w:tcPr>
          <w:p w14:paraId="6732FAF7" w14:textId="77777777" w:rsidR="0048363B" w:rsidRDefault="0048363B">
            <w:pPr>
              <w:spacing w:after="0"/>
              <w:jc w:val="center"/>
              <w:rPr>
                <w:rFonts w:ascii="AcadNusx" w:hAnsi="AcadNusx" w:cs="Arial"/>
                <w:sz w:val="20"/>
              </w:rPr>
            </w:pPr>
            <w:r>
              <w:rPr>
                <w:rFonts w:ascii="AcadNusx" w:hAnsi="AcadNusx" w:cs="Arial"/>
                <w:sz w:val="20"/>
              </w:rPr>
              <w:t>2.5</w:t>
            </w:r>
          </w:p>
        </w:tc>
        <w:tc>
          <w:tcPr>
            <w:tcW w:w="237" w:type="pct"/>
            <w:tcBorders>
              <w:top w:val="single" w:sz="4" w:space="0" w:color="auto"/>
              <w:left w:val="single" w:sz="4" w:space="0" w:color="auto"/>
              <w:bottom w:val="single" w:sz="4" w:space="0" w:color="auto"/>
              <w:right w:val="single" w:sz="4" w:space="0" w:color="auto"/>
            </w:tcBorders>
            <w:hideMark/>
          </w:tcPr>
          <w:p w14:paraId="29D2D15D" w14:textId="77777777" w:rsidR="0048363B" w:rsidRDefault="0048363B">
            <w:pPr>
              <w:spacing w:after="0"/>
              <w:jc w:val="center"/>
              <w:rPr>
                <w:rFonts w:ascii="AcadNusx" w:hAnsi="AcadNusx" w:cs="Arial"/>
                <w:sz w:val="20"/>
              </w:rPr>
            </w:pPr>
            <w:r>
              <w:rPr>
                <w:rFonts w:ascii="AcadNusx" w:hAnsi="AcadNusx" w:cs="Arial"/>
                <w:sz w:val="20"/>
              </w:rPr>
              <w:t>2.6</w:t>
            </w:r>
          </w:p>
        </w:tc>
        <w:tc>
          <w:tcPr>
            <w:tcW w:w="257" w:type="pct"/>
            <w:tcBorders>
              <w:top w:val="single" w:sz="4" w:space="0" w:color="auto"/>
              <w:left w:val="single" w:sz="4" w:space="0" w:color="auto"/>
              <w:bottom w:val="single" w:sz="4" w:space="0" w:color="auto"/>
              <w:right w:val="single" w:sz="4" w:space="0" w:color="auto"/>
            </w:tcBorders>
            <w:hideMark/>
          </w:tcPr>
          <w:p w14:paraId="17B6AB63" w14:textId="77777777" w:rsidR="0048363B" w:rsidRDefault="0048363B">
            <w:pPr>
              <w:spacing w:after="0"/>
              <w:jc w:val="center"/>
              <w:rPr>
                <w:rFonts w:ascii="AcadNusx" w:hAnsi="AcadNusx" w:cs="Arial"/>
                <w:sz w:val="20"/>
              </w:rPr>
            </w:pPr>
            <w:r>
              <w:rPr>
                <w:rFonts w:ascii="AcadNusx" w:hAnsi="AcadNusx" w:cs="Arial"/>
                <w:sz w:val="20"/>
              </w:rPr>
              <w:t>2.3</w:t>
            </w:r>
          </w:p>
        </w:tc>
        <w:tc>
          <w:tcPr>
            <w:tcW w:w="373" w:type="pct"/>
            <w:tcBorders>
              <w:top w:val="single" w:sz="4" w:space="0" w:color="auto"/>
              <w:left w:val="single" w:sz="4" w:space="0" w:color="auto"/>
              <w:bottom w:val="single" w:sz="4" w:space="0" w:color="auto"/>
              <w:right w:val="single" w:sz="4" w:space="0" w:color="auto"/>
            </w:tcBorders>
            <w:hideMark/>
          </w:tcPr>
          <w:p w14:paraId="55D9BD32" w14:textId="77777777" w:rsidR="0048363B" w:rsidRDefault="0048363B">
            <w:pPr>
              <w:spacing w:after="0"/>
              <w:jc w:val="center"/>
              <w:rPr>
                <w:rFonts w:ascii="AcadNusx" w:hAnsi="AcadNusx" w:cs="Arial"/>
                <w:sz w:val="20"/>
              </w:rPr>
            </w:pPr>
            <w:r>
              <w:rPr>
                <w:rFonts w:ascii="AcadNusx" w:hAnsi="AcadNusx" w:cs="Arial"/>
                <w:sz w:val="20"/>
              </w:rPr>
              <w:t>2.6</w:t>
            </w:r>
          </w:p>
        </w:tc>
      </w:tr>
    </w:tbl>
    <w:p w14:paraId="2294CE50" w14:textId="77777777" w:rsidR="0048363B" w:rsidRDefault="0048363B" w:rsidP="0048363B">
      <w:pPr>
        <w:spacing w:after="0"/>
        <w:ind w:firstLine="720"/>
        <w:jc w:val="both"/>
        <w:rPr>
          <w:rFonts w:ascii="AcadNusx" w:eastAsia="Times New Roman" w:hAnsi="AcadNusx" w:cs="Times New Roman"/>
          <w:sz w:val="24"/>
          <w:szCs w:val="24"/>
          <w:lang w:val="en-US"/>
        </w:rPr>
      </w:pPr>
    </w:p>
    <w:p w14:paraId="41BB95F9" w14:textId="01B08E6B" w:rsidR="0048363B" w:rsidRDefault="005A552E" w:rsidP="005A552E">
      <w:pPr>
        <w:spacing w:after="0" w:line="276" w:lineRule="auto"/>
        <w:ind w:firstLine="720"/>
        <w:jc w:val="both"/>
        <w:rPr>
          <w:rFonts w:ascii="AcadNusx" w:hAnsi="AcadNusx"/>
          <w:lang w:val="es-ES"/>
        </w:rPr>
      </w:pPr>
      <w:proofErr w:type="spellStart"/>
      <w:r>
        <w:rPr>
          <w:rFonts w:ascii="AcadNusx" w:hAnsi="AcadNusx"/>
          <w:lang w:val="es-ES"/>
        </w:rPr>
        <w:t>mSeneblobis</w:t>
      </w:r>
      <w:proofErr w:type="spellEnd"/>
      <w:r>
        <w:rPr>
          <w:rFonts w:ascii="AcadNusx" w:hAnsi="AcadNusx"/>
          <w:lang w:val="es-ES"/>
        </w:rPr>
        <w:t xml:space="preserve"> </w:t>
      </w:r>
      <w:proofErr w:type="spellStart"/>
      <w:r>
        <w:rPr>
          <w:rFonts w:ascii="AcadNusx" w:hAnsi="AcadNusx"/>
          <w:lang w:val="es-ES"/>
        </w:rPr>
        <w:t>regionSi</w:t>
      </w:r>
      <w:proofErr w:type="spellEnd"/>
      <w:r w:rsidR="0048363B">
        <w:rPr>
          <w:rFonts w:ascii="AcadNusx" w:hAnsi="AcadNusx"/>
          <w:lang w:val="es-ES"/>
        </w:rPr>
        <w:t xml:space="preserve"> </w:t>
      </w:r>
      <w:proofErr w:type="spellStart"/>
      <w:r w:rsidR="0048363B">
        <w:rPr>
          <w:rFonts w:ascii="AcadNusx" w:hAnsi="AcadNusx"/>
          <w:lang w:val="es-ES"/>
        </w:rPr>
        <w:t>elWeqian</w:t>
      </w:r>
      <w:proofErr w:type="spellEnd"/>
      <w:r w:rsidR="0048363B">
        <w:rPr>
          <w:rFonts w:ascii="AcadNusx" w:hAnsi="AcadNusx"/>
          <w:lang w:val="es-ES"/>
        </w:rPr>
        <w:t xml:space="preserve"> </w:t>
      </w:r>
      <w:proofErr w:type="spellStart"/>
      <w:r w:rsidR="0048363B">
        <w:rPr>
          <w:rFonts w:ascii="AcadNusx" w:hAnsi="AcadNusx"/>
          <w:lang w:val="es-ES"/>
        </w:rPr>
        <w:t>dReTa</w:t>
      </w:r>
      <w:proofErr w:type="spellEnd"/>
      <w:r w:rsidR="0048363B">
        <w:rPr>
          <w:rFonts w:ascii="AcadNusx" w:hAnsi="AcadNusx"/>
          <w:lang w:val="es-ES"/>
        </w:rPr>
        <w:t xml:space="preserve"> </w:t>
      </w:r>
      <w:proofErr w:type="spellStart"/>
      <w:r w:rsidR="0048363B">
        <w:rPr>
          <w:rFonts w:ascii="AcadNusx" w:hAnsi="AcadNusx"/>
          <w:lang w:val="es-ES"/>
        </w:rPr>
        <w:t>saSualo</w:t>
      </w:r>
      <w:proofErr w:type="spellEnd"/>
      <w:r w:rsidR="0048363B">
        <w:rPr>
          <w:rFonts w:ascii="AcadNusx" w:hAnsi="AcadNusx"/>
          <w:lang w:val="es-ES"/>
        </w:rPr>
        <w:t xml:space="preserve"> </w:t>
      </w:r>
      <w:proofErr w:type="spellStart"/>
      <w:r w:rsidR="0048363B">
        <w:rPr>
          <w:rFonts w:ascii="AcadNusx" w:hAnsi="AcadNusx"/>
          <w:lang w:val="es-ES"/>
        </w:rPr>
        <w:t>ricxvi</w:t>
      </w:r>
      <w:proofErr w:type="spellEnd"/>
      <w:r w:rsidR="0048363B">
        <w:rPr>
          <w:rFonts w:ascii="AcadNusx" w:hAnsi="AcadNusx"/>
          <w:lang w:val="es-ES"/>
        </w:rPr>
        <w:t xml:space="preserve"> </w:t>
      </w:r>
      <w:proofErr w:type="spellStart"/>
      <w:r w:rsidR="0048363B">
        <w:rPr>
          <w:rFonts w:ascii="AcadNusx" w:hAnsi="AcadNusx"/>
          <w:lang w:val="es-ES"/>
        </w:rPr>
        <w:t>weliwadSi</w:t>
      </w:r>
      <w:proofErr w:type="spellEnd"/>
      <w:r w:rsidR="0048363B">
        <w:rPr>
          <w:rFonts w:ascii="AcadNusx" w:hAnsi="AcadNusx"/>
          <w:lang w:val="es-ES"/>
        </w:rPr>
        <w:t xml:space="preserve"> 30-59 </w:t>
      </w:r>
      <w:proofErr w:type="spellStart"/>
      <w:r w:rsidR="0048363B">
        <w:rPr>
          <w:rFonts w:ascii="AcadNusx" w:hAnsi="AcadNusx"/>
          <w:lang w:val="es-ES"/>
        </w:rPr>
        <w:t>Soris</w:t>
      </w:r>
      <w:proofErr w:type="spellEnd"/>
      <w:r w:rsidR="0048363B">
        <w:rPr>
          <w:rFonts w:ascii="AcadNusx" w:hAnsi="AcadNusx"/>
          <w:lang w:val="es-ES"/>
        </w:rPr>
        <w:t xml:space="preserve"> </w:t>
      </w:r>
      <w:proofErr w:type="spellStart"/>
      <w:r w:rsidR="0048363B">
        <w:rPr>
          <w:rFonts w:ascii="AcadNusx" w:hAnsi="AcadNusx"/>
          <w:lang w:val="es-ES"/>
        </w:rPr>
        <w:t>meryeobs</w:t>
      </w:r>
      <w:proofErr w:type="spellEnd"/>
      <w:r w:rsidR="0048363B">
        <w:rPr>
          <w:rFonts w:ascii="AcadNusx" w:hAnsi="AcadNusx"/>
          <w:lang w:val="es-ES"/>
        </w:rPr>
        <w:t xml:space="preserve">, xolo </w:t>
      </w:r>
      <w:proofErr w:type="spellStart"/>
      <w:r w:rsidR="0048363B">
        <w:rPr>
          <w:rFonts w:ascii="AcadNusx" w:hAnsi="AcadNusx"/>
          <w:lang w:val="es-ES"/>
        </w:rPr>
        <w:t>maqsimaluri</w:t>
      </w:r>
      <w:proofErr w:type="spellEnd"/>
      <w:r w:rsidR="0048363B">
        <w:rPr>
          <w:rFonts w:ascii="AcadNusx" w:hAnsi="AcadNusx"/>
          <w:lang w:val="es-ES"/>
        </w:rPr>
        <w:t xml:space="preserve"> </w:t>
      </w:r>
      <w:proofErr w:type="spellStart"/>
      <w:r w:rsidR="0048363B">
        <w:rPr>
          <w:rFonts w:ascii="AcadNusx" w:hAnsi="AcadNusx"/>
          <w:lang w:val="es-ES"/>
        </w:rPr>
        <w:t>ricxvi</w:t>
      </w:r>
      <w:proofErr w:type="spellEnd"/>
      <w:r w:rsidR="0048363B">
        <w:rPr>
          <w:rFonts w:ascii="AcadNusx" w:hAnsi="AcadNusx"/>
          <w:lang w:val="es-ES"/>
        </w:rPr>
        <w:t xml:space="preserve"> 70-s </w:t>
      </w:r>
      <w:proofErr w:type="spellStart"/>
      <w:r w:rsidR="0048363B">
        <w:rPr>
          <w:rFonts w:ascii="AcadNusx" w:hAnsi="AcadNusx"/>
          <w:lang w:val="es-ES"/>
        </w:rPr>
        <w:t>aRemateba</w:t>
      </w:r>
      <w:proofErr w:type="spellEnd"/>
      <w:r w:rsidR="0048363B">
        <w:rPr>
          <w:rFonts w:ascii="AcadNusx" w:hAnsi="AcadNusx"/>
          <w:lang w:val="es-ES"/>
        </w:rPr>
        <w:t xml:space="preserve">. </w:t>
      </w:r>
      <w:proofErr w:type="spellStart"/>
      <w:r w:rsidR="0048363B">
        <w:rPr>
          <w:rFonts w:ascii="AcadNusx" w:hAnsi="AcadNusx"/>
          <w:lang w:val="es-ES"/>
        </w:rPr>
        <w:t>elWeqi</w:t>
      </w:r>
      <w:proofErr w:type="spellEnd"/>
      <w:r w:rsidR="0048363B">
        <w:rPr>
          <w:rFonts w:ascii="AcadNusx" w:hAnsi="AcadNusx"/>
          <w:lang w:val="es-ES"/>
        </w:rPr>
        <w:t xml:space="preserve"> </w:t>
      </w:r>
      <w:proofErr w:type="spellStart"/>
      <w:r w:rsidR="0048363B">
        <w:rPr>
          <w:rFonts w:ascii="AcadNusx" w:hAnsi="AcadNusx"/>
          <w:lang w:val="es-ES"/>
        </w:rPr>
        <w:t>mxolod</w:t>
      </w:r>
      <w:proofErr w:type="spellEnd"/>
      <w:r w:rsidR="0048363B">
        <w:rPr>
          <w:rFonts w:ascii="AcadNusx" w:hAnsi="AcadNusx"/>
          <w:lang w:val="es-ES"/>
        </w:rPr>
        <w:t xml:space="preserve"> </w:t>
      </w:r>
      <w:proofErr w:type="spellStart"/>
      <w:r w:rsidR="0048363B">
        <w:rPr>
          <w:rFonts w:ascii="AcadNusx" w:hAnsi="AcadNusx"/>
          <w:lang w:val="es-ES"/>
        </w:rPr>
        <w:t>wlis</w:t>
      </w:r>
      <w:proofErr w:type="spellEnd"/>
      <w:r w:rsidR="0048363B">
        <w:rPr>
          <w:rFonts w:ascii="AcadNusx" w:hAnsi="AcadNusx"/>
          <w:lang w:val="es-ES"/>
        </w:rPr>
        <w:t xml:space="preserve"> </w:t>
      </w:r>
      <w:proofErr w:type="spellStart"/>
      <w:r w:rsidR="0048363B">
        <w:rPr>
          <w:rFonts w:ascii="AcadNusx" w:hAnsi="AcadNusx"/>
          <w:lang w:val="es-ES"/>
        </w:rPr>
        <w:t>Tbil</w:t>
      </w:r>
      <w:proofErr w:type="spellEnd"/>
      <w:r w:rsidR="0048363B">
        <w:rPr>
          <w:rFonts w:ascii="AcadNusx" w:hAnsi="AcadNusx"/>
          <w:lang w:val="es-ES"/>
        </w:rPr>
        <w:t xml:space="preserve"> </w:t>
      </w:r>
      <w:proofErr w:type="spellStart"/>
      <w:r w:rsidR="0048363B">
        <w:rPr>
          <w:rFonts w:ascii="AcadNusx" w:hAnsi="AcadNusx"/>
          <w:lang w:val="es-ES"/>
        </w:rPr>
        <w:t>periodSi</w:t>
      </w:r>
      <w:proofErr w:type="spellEnd"/>
      <w:r w:rsidR="0048363B">
        <w:rPr>
          <w:rFonts w:ascii="AcadNusx" w:hAnsi="AcadNusx"/>
          <w:lang w:val="es-ES"/>
        </w:rPr>
        <w:t xml:space="preserve"> </w:t>
      </w:r>
      <w:proofErr w:type="spellStart"/>
      <w:r w:rsidR="0048363B">
        <w:rPr>
          <w:rFonts w:ascii="AcadNusx" w:hAnsi="AcadNusx"/>
          <w:lang w:val="es-ES"/>
        </w:rPr>
        <w:t>vTardeba</w:t>
      </w:r>
      <w:proofErr w:type="spellEnd"/>
      <w:r w:rsidR="0048363B">
        <w:rPr>
          <w:rFonts w:ascii="AcadNusx" w:hAnsi="AcadNusx"/>
          <w:lang w:val="es-ES"/>
        </w:rPr>
        <w:t xml:space="preserve">, </w:t>
      </w:r>
      <w:proofErr w:type="spellStart"/>
      <w:r w:rsidR="0048363B">
        <w:rPr>
          <w:rFonts w:ascii="AcadNusx" w:hAnsi="AcadNusx"/>
          <w:lang w:val="es-ES"/>
        </w:rPr>
        <w:t>ufro</w:t>
      </w:r>
      <w:proofErr w:type="spellEnd"/>
      <w:r w:rsidR="0048363B">
        <w:rPr>
          <w:rFonts w:ascii="AcadNusx" w:hAnsi="AcadNusx"/>
          <w:lang w:val="es-ES"/>
        </w:rPr>
        <w:t xml:space="preserve"> </w:t>
      </w:r>
      <w:proofErr w:type="spellStart"/>
      <w:r w:rsidR="0048363B">
        <w:rPr>
          <w:rFonts w:ascii="AcadNusx" w:hAnsi="AcadNusx"/>
          <w:lang w:val="es-ES"/>
        </w:rPr>
        <w:t>xSiria</w:t>
      </w:r>
      <w:proofErr w:type="spellEnd"/>
      <w:r w:rsidR="0048363B">
        <w:rPr>
          <w:rFonts w:ascii="AcadNusx" w:hAnsi="AcadNusx"/>
          <w:lang w:val="es-ES"/>
        </w:rPr>
        <w:t xml:space="preserve"> </w:t>
      </w:r>
      <w:proofErr w:type="spellStart"/>
      <w:r w:rsidR="0048363B">
        <w:rPr>
          <w:rFonts w:ascii="AcadNusx" w:hAnsi="AcadNusx"/>
          <w:lang w:val="es-ES"/>
        </w:rPr>
        <w:t>maissa</w:t>
      </w:r>
      <w:proofErr w:type="spellEnd"/>
      <w:r w:rsidR="0048363B">
        <w:rPr>
          <w:rFonts w:ascii="AcadNusx" w:hAnsi="AcadNusx"/>
          <w:lang w:val="es-ES"/>
        </w:rPr>
        <w:t xml:space="preserve"> da </w:t>
      </w:r>
      <w:proofErr w:type="spellStart"/>
      <w:r w:rsidR="0048363B">
        <w:rPr>
          <w:rFonts w:ascii="AcadNusx" w:hAnsi="AcadNusx"/>
          <w:lang w:val="es-ES"/>
        </w:rPr>
        <w:t>ivnisSi</w:t>
      </w:r>
      <w:proofErr w:type="spellEnd"/>
      <w:r w:rsidR="0048363B">
        <w:rPr>
          <w:rFonts w:ascii="AcadNusx" w:hAnsi="AcadNusx"/>
          <w:lang w:val="es-ES"/>
        </w:rPr>
        <w:t xml:space="preserve"> (6-12). </w:t>
      </w:r>
      <w:proofErr w:type="spellStart"/>
      <w:r w:rsidR="0048363B">
        <w:rPr>
          <w:rFonts w:ascii="AcadNusx" w:hAnsi="AcadNusx"/>
          <w:lang w:val="es-ES"/>
        </w:rPr>
        <w:t>marTalia</w:t>
      </w:r>
      <w:proofErr w:type="spellEnd"/>
      <w:r w:rsidR="0048363B">
        <w:rPr>
          <w:rFonts w:ascii="AcadNusx" w:hAnsi="AcadNusx"/>
          <w:lang w:val="es-ES"/>
        </w:rPr>
        <w:t xml:space="preserve"> </w:t>
      </w:r>
      <w:proofErr w:type="spellStart"/>
      <w:r w:rsidR="0048363B">
        <w:rPr>
          <w:rFonts w:ascii="AcadNusx" w:hAnsi="AcadNusx"/>
          <w:lang w:val="es-ES"/>
        </w:rPr>
        <w:t>iSviaTad</w:t>
      </w:r>
      <w:proofErr w:type="spellEnd"/>
      <w:r w:rsidR="0048363B">
        <w:rPr>
          <w:rFonts w:ascii="AcadNusx" w:hAnsi="AcadNusx"/>
          <w:lang w:val="es-ES"/>
        </w:rPr>
        <w:t xml:space="preserve">, </w:t>
      </w:r>
      <w:proofErr w:type="spellStart"/>
      <w:r w:rsidR="0048363B">
        <w:rPr>
          <w:rFonts w:ascii="AcadNusx" w:hAnsi="AcadNusx"/>
          <w:lang w:val="es-ES"/>
        </w:rPr>
        <w:t>magram</w:t>
      </w:r>
      <w:proofErr w:type="spellEnd"/>
      <w:r w:rsidR="0048363B">
        <w:rPr>
          <w:rFonts w:ascii="AcadNusx" w:hAnsi="AcadNusx"/>
          <w:lang w:val="es-ES"/>
        </w:rPr>
        <w:t xml:space="preserve"> </w:t>
      </w:r>
      <w:proofErr w:type="spellStart"/>
      <w:r w:rsidR="0048363B">
        <w:rPr>
          <w:rFonts w:ascii="AcadNusx" w:hAnsi="AcadNusx"/>
          <w:lang w:val="es-ES"/>
        </w:rPr>
        <w:t>elWeqi</w:t>
      </w:r>
      <w:proofErr w:type="spellEnd"/>
      <w:r w:rsidR="0048363B">
        <w:rPr>
          <w:rFonts w:ascii="AcadNusx" w:hAnsi="AcadNusx"/>
          <w:lang w:val="es-ES"/>
        </w:rPr>
        <w:t xml:space="preserve"> </w:t>
      </w:r>
      <w:proofErr w:type="spellStart"/>
      <w:r w:rsidR="0048363B">
        <w:rPr>
          <w:rFonts w:ascii="AcadNusx" w:hAnsi="AcadNusx"/>
          <w:lang w:val="es-ES"/>
        </w:rPr>
        <w:t>zamTarSic</w:t>
      </w:r>
      <w:proofErr w:type="spellEnd"/>
      <w:r w:rsidR="0048363B">
        <w:rPr>
          <w:rFonts w:ascii="AcadNusx" w:hAnsi="AcadNusx"/>
          <w:lang w:val="es-ES"/>
        </w:rPr>
        <w:t xml:space="preserve"> </w:t>
      </w:r>
      <w:proofErr w:type="spellStart"/>
      <w:r w:rsidR="0048363B">
        <w:rPr>
          <w:rFonts w:ascii="AcadNusx" w:hAnsi="AcadNusx"/>
          <w:lang w:val="es-ES"/>
        </w:rPr>
        <w:t>icis</w:t>
      </w:r>
      <w:proofErr w:type="spellEnd"/>
      <w:r w:rsidR="0048363B">
        <w:rPr>
          <w:rFonts w:ascii="AcadNusx" w:hAnsi="AcadNusx"/>
          <w:lang w:val="es-ES"/>
        </w:rPr>
        <w:t xml:space="preserve">. </w:t>
      </w:r>
      <w:proofErr w:type="spellStart"/>
      <w:r w:rsidR="0048363B">
        <w:rPr>
          <w:rFonts w:ascii="AcadNusx" w:hAnsi="AcadNusx"/>
          <w:lang w:val="es-ES"/>
        </w:rPr>
        <w:t>elWeqTan</w:t>
      </w:r>
      <w:proofErr w:type="spellEnd"/>
      <w:r w:rsidR="0048363B">
        <w:rPr>
          <w:rFonts w:ascii="AcadNusx" w:hAnsi="AcadNusx"/>
          <w:lang w:val="es-ES"/>
        </w:rPr>
        <w:t xml:space="preserve"> </w:t>
      </w:r>
      <w:proofErr w:type="spellStart"/>
      <w:r w:rsidR="0048363B">
        <w:rPr>
          <w:rFonts w:ascii="AcadNusx" w:hAnsi="AcadNusx"/>
          <w:lang w:val="es-ES"/>
        </w:rPr>
        <w:t>erTad</w:t>
      </w:r>
      <w:proofErr w:type="spellEnd"/>
      <w:r w:rsidR="0048363B">
        <w:rPr>
          <w:rFonts w:ascii="AcadNusx" w:hAnsi="AcadNusx"/>
          <w:lang w:val="es-ES"/>
        </w:rPr>
        <w:t xml:space="preserve"> </w:t>
      </w:r>
      <w:proofErr w:type="spellStart"/>
      <w:r w:rsidR="0048363B">
        <w:rPr>
          <w:rFonts w:ascii="AcadNusx" w:hAnsi="AcadNusx"/>
          <w:lang w:val="es-ES"/>
        </w:rPr>
        <w:t>xSirad</w:t>
      </w:r>
      <w:proofErr w:type="spellEnd"/>
      <w:r w:rsidR="0048363B">
        <w:rPr>
          <w:rFonts w:ascii="AcadNusx" w:hAnsi="AcadNusx"/>
          <w:lang w:val="es-ES"/>
        </w:rPr>
        <w:t xml:space="preserve"> </w:t>
      </w:r>
      <w:proofErr w:type="spellStart"/>
      <w:r w:rsidR="0048363B">
        <w:rPr>
          <w:rFonts w:ascii="AcadNusx" w:hAnsi="AcadNusx"/>
          <w:lang w:val="es-ES"/>
        </w:rPr>
        <w:t>icis</w:t>
      </w:r>
      <w:proofErr w:type="spellEnd"/>
      <w:r w:rsidR="0048363B">
        <w:rPr>
          <w:rFonts w:ascii="AcadNusx" w:hAnsi="AcadNusx"/>
          <w:lang w:val="es-ES"/>
        </w:rPr>
        <w:t xml:space="preserve"> </w:t>
      </w:r>
      <w:proofErr w:type="spellStart"/>
      <w:r w:rsidR="0048363B">
        <w:rPr>
          <w:rFonts w:ascii="AcadNusx" w:hAnsi="AcadNusx"/>
          <w:lang w:val="es-ES"/>
        </w:rPr>
        <w:t>setyvac</w:t>
      </w:r>
      <w:proofErr w:type="spellEnd"/>
      <w:r w:rsidR="0048363B">
        <w:rPr>
          <w:rFonts w:ascii="AcadNusx" w:hAnsi="AcadNusx"/>
          <w:lang w:val="es-ES"/>
        </w:rPr>
        <w:t xml:space="preserve">. </w:t>
      </w:r>
      <w:proofErr w:type="spellStart"/>
      <w:r w:rsidR="0048363B">
        <w:rPr>
          <w:rFonts w:ascii="AcadNusx" w:hAnsi="AcadNusx"/>
          <w:lang w:val="es-ES"/>
        </w:rPr>
        <w:t>dasetyvis</w:t>
      </w:r>
      <w:proofErr w:type="spellEnd"/>
      <w:r w:rsidR="0048363B">
        <w:rPr>
          <w:rFonts w:ascii="AcadNusx" w:hAnsi="AcadNusx"/>
          <w:lang w:val="es-ES"/>
        </w:rPr>
        <w:t xml:space="preserve"> </w:t>
      </w:r>
      <w:proofErr w:type="spellStart"/>
      <w:r w:rsidR="0048363B">
        <w:rPr>
          <w:rFonts w:ascii="AcadNusx" w:hAnsi="AcadNusx"/>
          <w:lang w:val="es-ES"/>
        </w:rPr>
        <w:t>mxriv</w:t>
      </w:r>
      <w:proofErr w:type="spellEnd"/>
      <w:r w:rsidR="0048363B">
        <w:rPr>
          <w:rFonts w:ascii="AcadNusx" w:hAnsi="AcadNusx"/>
          <w:lang w:val="es-ES"/>
        </w:rPr>
        <w:t xml:space="preserve"> </w:t>
      </w:r>
      <w:proofErr w:type="spellStart"/>
      <w:r w:rsidR="0048363B">
        <w:rPr>
          <w:rFonts w:ascii="AcadNusx" w:hAnsi="AcadNusx"/>
          <w:lang w:val="es-ES"/>
        </w:rPr>
        <w:t>kaxeTi</w:t>
      </w:r>
      <w:proofErr w:type="spellEnd"/>
      <w:r w:rsidR="0048363B">
        <w:rPr>
          <w:rFonts w:ascii="AcadNusx" w:hAnsi="AcadNusx"/>
          <w:lang w:val="es-ES"/>
        </w:rPr>
        <w:t xml:space="preserve"> </w:t>
      </w:r>
      <w:proofErr w:type="spellStart"/>
      <w:r w:rsidR="0048363B">
        <w:rPr>
          <w:rFonts w:ascii="AcadNusx" w:hAnsi="AcadNusx"/>
          <w:lang w:val="es-ES"/>
        </w:rPr>
        <w:t>aRmosavleT</w:t>
      </w:r>
      <w:proofErr w:type="spellEnd"/>
      <w:r w:rsidR="0048363B">
        <w:rPr>
          <w:rFonts w:ascii="AcadNusx" w:hAnsi="AcadNusx"/>
          <w:lang w:val="es-ES"/>
        </w:rPr>
        <w:t xml:space="preserve"> </w:t>
      </w:r>
      <w:proofErr w:type="spellStart"/>
      <w:r w:rsidR="0048363B">
        <w:rPr>
          <w:rFonts w:ascii="AcadNusx" w:hAnsi="AcadNusx"/>
          <w:lang w:val="es-ES"/>
        </w:rPr>
        <w:t>saqarTvelos</w:t>
      </w:r>
      <w:proofErr w:type="spellEnd"/>
      <w:r w:rsidR="0048363B">
        <w:rPr>
          <w:rFonts w:ascii="AcadNusx" w:hAnsi="AcadNusx"/>
          <w:lang w:val="es-ES"/>
        </w:rPr>
        <w:t xml:space="preserve"> </w:t>
      </w:r>
      <w:proofErr w:type="spellStart"/>
      <w:r w:rsidR="0048363B">
        <w:rPr>
          <w:rFonts w:ascii="AcadNusx" w:hAnsi="AcadNusx"/>
          <w:lang w:val="es-ES"/>
        </w:rPr>
        <w:t>sxva</w:t>
      </w:r>
      <w:proofErr w:type="spellEnd"/>
      <w:r w:rsidR="0048363B">
        <w:rPr>
          <w:rFonts w:ascii="AcadNusx" w:hAnsi="AcadNusx"/>
          <w:lang w:val="es-ES"/>
        </w:rPr>
        <w:t xml:space="preserve"> </w:t>
      </w:r>
      <w:proofErr w:type="spellStart"/>
      <w:r w:rsidR="0048363B">
        <w:rPr>
          <w:rFonts w:ascii="AcadNusx" w:hAnsi="AcadNusx"/>
          <w:lang w:val="es-ES"/>
        </w:rPr>
        <w:t>raionebidan</w:t>
      </w:r>
      <w:proofErr w:type="spellEnd"/>
      <w:r w:rsidR="0048363B">
        <w:rPr>
          <w:rFonts w:ascii="AcadNusx" w:hAnsi="AcadNusx"/>
          <w:lang w:val="es-ES"/>
        </w:rPr>
        <w:t xml:space="preserve"> </w:t>
      </w:r>
      <w:proofErr w:type="spellStart"/>
      <w:r w:rsidR="0048363B">
        <w:rPr>
          <w:rFonts w:ascii="AcadNusx" w:hAnsi="AcadNusx"/>
          <w:lang w:val="es-ES"/>
        </w:rPr>
        <w:t>gamoirCeva</w:t>
      </w:r>
      <w:proofErr w:type="spellEnd"/>
      <w:r w:rsidR="0048363B">
        <w:rPr>
          <w:rFonts w:ascii="AcadNusx" w:hAnsi="AcadNusx"/>
          <w:lang w:val="es-ES"/>
        </w:rPr>
        <w:t xml:space="preserve"> ara </w:t>
      </w:r>
      <w:proofErr w:type="spellStart"/>
      <w:r w:rsidR="0048363B">
        <w:rPr>
          <w:rFonts w:ascii="AcadNusx" w:hAnsi="AcadNusx"/>
          <w:lang w:val="es-ES"/>
        </w:rPr>
        <w:t>setyvis</w:t>
      </w:r>
      <w:proofErr w:type="spellEnd"/>
      <w:r w:rsidR="0048363B">
        <w:rPr>
          <w:rFonts w:ascii="AcadNusx" w:hAnsi="AcadNusx"/>
          <w:lang w:val="es-ES"/>
        </w:rPr>
        <w:t xml:space="preserve"> </w:t>
      </w:r>
      <w:proofErr w:type="spellStart"/>
      <w:r w:rsidR="0048363B">
        <w:rPr>
          <w:rFonts w:ascii="AcadNusx" w:hAnsi="AcadNusx"/>
          <w:lang w:val="es-ES"/>
        </w:rPr>
        <w:t>meti</w:t>
      </w:r>
      <w:proofErr w:type="spellEnd"/>
      <w:r w:rsidR="0048363B">
        <w:rPr>
          <w:rFonts w:ascii="AcadNusx" w:hAnsi="AcadNusx"/>
          <w:lang w:val="es-ES"/>
        </w:rPr>
        <w:t xml:space="preserve"> </w:t>
      </w:r>
      <w:proofErr w:type="spellStart"/>
      <w:r w:rsidR="0048363B">
        <w:rPr>
          <w:rFonts w:ascii="AcadNusx" w:hAnsi="AcadNusx"/>
          <w:lang w:val="es-ES"/>
        </w:rPr>
        <w:t>sixSiriT</w:t>
      </w:r>
      <w:proofErr w:type="spellEnd"/>
      <w:r w:rsidR="0048363B">
        <w:rPr>
          <w:rFonts w:ascii="AcadNusx" w:hAnsi="AcadNusx"/>
          <w:lang w:val="es-ES"/>
        </w:rPr>
        <w:t xml:space="preserve">, </w:t>
      </w:r>
      <w:proofErr w:type="spellStart"/>
      <w:r w:rsidR="0048363B">
        <w:rPr>
          <w:rFonts w:ascii="AcadNusx" w:hAnsi="AcadNusx"/>
          <w:lang w:val="es-ES"/>
        </w:rPr>
        <w:t>aramed</w:t>
      </w:r>
      <w:proofErr w:type="spellEnd"/>
      <w:r w:rsidR="0048363B">
        <w:rPr>
          <w:rFonts w:ascii="AcadNusx" w:hAnsi="AcadNusx"/>
          <w:lang w:val="es-ES"/>
        </w:rPr>
        <w:t xml:space="preserve"> </w:t>
      </w:r>
      <w:proofErr w:type="spellStart"/>
      <w:r w:rsidR="0048363B">
        <w:rPr>
          <w:rFonts w:ascii="AcadNusx" w:hAnsi="AcadNusx"/>
          <w:lang w:val="es-ES"/>
        </w:rPr>
        <w:t>marcvlis</w:t>
      </w:r>
      <w:proofErr w:type="spellEnd"/>
      <w:r w:rsidR="0048363B">
        <w:rPr>
          <w:rFonts w:ascii="AcadNusx" w:hAnsi="AcadNusx"/>
          <w:lang w:val="es-ES"/>
        </w:rPr>
        <w:t xml:space="preserve"> </w:t>
      </w:r>
      <w:proofErr w:type="spellStart"/>
      <w:r w:rsidR="0048363B">
        <w:rPr>
          <w:rFonts w:ascii="AcadNusx" w:hAnsi="AcadNusx"/>
          <w:lang w:val="es-ES"/>
        </w:rPr>
        <w:t>sididiT</w:t>
      </w:r>
      <w:proofErr w:type="spellEnd"/>
      <w:r w:rsidR="0048363B">
        <w:rPr>
          <w:rFonts w:ascii="AcadNusx" w:hAnsi="AcadNusx"/>
          <w:lang w:val="es-ES"/>
        </w:rPr>
        <w:t xml:space="preserve">. </w:t>
      </w:r>
      <w:proofErr w:type="spellStart"/>
      <w:r w:rsidR="0048363B">
        <w:rPr>
          <w:rFonts w:ascii="AcadNusx" w:hAnsi="AcadNusx"/>
          <w:lang w:val="es-ES"/>
        </w:rPr>
        <w:t>aq</w:t>
      </w:r>
      <w:proofErr w:type="spellEnd"/>
      <w:r w:rsidR="0048363B">
        <w:rPr>
          <w:rFonts w:ascii="AcadNusx" w:hAnsi="AcadNusx"/>
          <w:lang w:val="es-ES"/>
        </w:rPr>
        <w:t xml:space="preserve"> </w:t>
      </w:r>
      <w:proofErr w:type="spellStart"/>
      <w:r w:rsidR="0048363B">
        <w:rPr>
          <w:rFonts w:ascii="AcadNusx" w:hAnsi="AcadNusx"/>
          <w:lang w:val="es-ES"/>
        </w:rPr>
        <w:t>nisli</w:t>
      </w:r>
      <w:proofErr w:type="spellEnd"/>
      <w:r w:rsidR="0048363B">
        <w:rPr>
          <w:rFonts w:ascii="AcadNusx" w:hAnsi="AcadNusx"/>
          <w:lang w:val="es-ES"/>
        </w:rPr>
        <w:t xml:space="preserve"> 20-40 </w:t>
      </w:r>
      <w:proofErr w:type="spellStart"/>
      <w:r w:rsidR="0048363B">
        <w:rPr>
          <w:rFonts w:ascii="AcadNusx" w:hAnsi="AcadNusx"/>
          <w:lang w:val="es-ES"/>
        </w:rPr>
        <w:t>dRea</w:t>
      </w:r>
      <w:proofErr w:type="spellEnd"/>
      <w:r w:rsidR="0048363B">
        <w:rPr>
          <w:rFonts w:ascii="AcadNusx" w:hAnsi="AcadNusx"/>
          <w:lang w:val="es-ES"/>
        </w:rPr>
        <w:t xml:space="preserve"> </w:t>
      </w:r>
      <w:proofErr w:type="spellStart"/>
      <w:r w:rsidR="0048363B">
        <w:rPr>
          <w:rFonts w:ascii="AcadNusx" w:hAnsi="AcadNusx"/>
          <w:lang w:val="es-ES"/>
        </w:rPr>
        <w:t>weliwadSi</w:t>
      </w:r>
      <w:proofErr w:type="spellEnd"/>
    </w:p>
    <w:p w14:paraId="5475532A" w14:textId="77777777" w:rsidR="0048363B" w:rsidRDefault="0048363B" w:rsidP="0048363B">
      <w:pPr>
        <w:pStyle w:val="ListParagraph"/>
        <w:ind w:right="-720"/>
        <w:rPr>
          <w:rFonts w:ascii="AcadNusx" w:hAnsi="AcadNusx"/>
          <w:b/>
          <w:lang w:val="es-ES"/>
        </w:rPr>
      </w:pPr>
    </w:p>
    <w:p w14:paraId="340446B4" w14:textId="77777777" w:rsidR="0048363B" w:rsidRDefault="0048363B" w:rsidP="0048363B">
      <w:pPr>
        <w:pStyle w:val="ListParagraph"/>
        <w:ind w:right="-720"/>
        <w:rPr>
          <w:rFonts w:ascii="AcadNusx" w:hAnsi="AcadNusx"/>
          <w:b/>
          <w:lang w:val="es-ES"/>
        </w:rPr>
      </w:pPr>
    </w:p>
    <w:p w14:paraId="23193611" w14:textId="6D544AC7" w:rsidR="005A552E" w:rsidRDefault="005A552E">
      <w:pPr>
        <w:rPr>
          <w:rFonts w:ascii="AcadNusx" w:hAnsi="AcadNusx"/>
          <w:b/>
          <w:lang w:val="es-ES"/>
        </w:rPr>
      </w:pPr>
      <w:r>
        <w:rPr>
          <w:rFonts w:ascii="AcadNusx" w:hAnsi="AcadNusx"/>
          <w:b/>
          <w:lang w:val="es-ES"/>
        </w:rPr>
        <w:br w:type="page"/>
      </w:r>
    </w:p>
    <w:p w14:paraId="4579A14A" w14:textId="041B8DA9" w:rsidR="002D757C" w:rsidRPr="002D757C" w:rsidRDefault="002D757C" w:rsidP="0046613E">
      <w:pPr>
        <w:pStyle w:val="ListParagraph"/>
        <w:numPr>
          <w:ilvl w:val="0"/>
          <w:numId w:val="9"/>
        </w:numPr>
        <w:spacing w:after="0" w:line="256" w:lineRule="auto"/>
        <w:jc w:val="center"/>
        <w:rPr>
          <w:rFonts w:ascii="AcadNusx" w:hAnsi="AcadNusx" w:cs="Times New Roman"/>
          <w:b/>
          <w:sz w:val="28"/>
          <w:szCs w:val="28"/>
        </w:rPr>
      </w:pPr>
      <w:r w:rsidRPr="002D757C">
        <w:rPr>
          <w:rFonts w:ascii="AcadNusx" w:hAnsi="AcadNusx" w:cs="Times New Roman"/>
          <w:b/>
          <w:sz w:val="28"/>
          <w:szCs w:val="28"/>
        </w:rPr>
        <w:lastRenderedPageBreak/>
        <w:t>mdinare ioris mokle hidrografiuli</w:t>
      </w:r>
      <w:r w:rsidRPr="002D757C">
        <w:rPr>
          <w:rFonts w:ascii="AcadNusx" w:hAnsi="AcadNusx" w:cs="Times New Roman"/>
          <w:b/>
          <w:sz w:val="28"/>
          <w:szCs w:val="28"/>
          <w:lang w:val="en-US"/>
        </w:rPr>
        <w:t xml:space="preserve"> </w:t>
      </w:r>
      <w:r w:rsidRPr="002D757C">
        <w:rPr>
          <w:rFonts w:ascii="AcadNusx" w:hAnsi="AcadNusx" w:cs="Times New Roman"/>
          <w:b/>
          <w:sz w:val="28"/>
          <w:szCs w:val="28"/>
        </w:rPr>
        <w:t>daxasiaTeba</w:t>
      </w:r>
    </w:p>
    <w:p w14:paraId="662D7F67" w14:textId="77777777" w:rsidR="002D757C" w:rsidRPr="002D757C" w:rsidRDefault="002D757C" w:rsidP="002D757C">
      <w:pPr>
        <w:spacing w:after="0"/>
        <w:jc w:val="center"/>
        <w:rPr>
          <w:rFonts w:ascii="AcadNusx" w:hAnsi="AcadNusx" w:cs="Times New Roman"/>
          <w:b/>
          <w:sz w:val="28"/>
          <w:szCs w:val="28"/>
        </w:rPr>
      </w:pPr>
    </w:p>
    <w:p w14:paraId="7A7D855B" w14:textId="77777777" w:rsidR="002D757C" w:rsidRDefault="002D757C" w:rsidP="002D757C">
      <w:pPr>
        <w:spacing w:after="0"/>
        <w:ind w:firstLine="720"/>
        <w:jc w:val="both"/>
        <w:rPr>
          <w:rFonts w:ascii="AcadNusx" w:hAnsi="AcadNusx" w:cs="Arial"/>
        </w:rPr>
      </w:pPr>
      <w:r>
        <w:rPr>
          <w:rFonts w:ascii="AcadNusx" w:hAnsi="AcadNusx" w:cs="Arial"/>
        </w:rPr>
        <w:t>mdinare iori saTaves iRebs kavkasionis qedis samxreT kalTebze, 2600 metris simaRleze da erTvis mingeCauris wyalsacavs gare kaxeTis zeganis samxreT daboloebasTan. mdinaris sigrZe 320 km-ia, saerTo vardna 2520 metri, saSualo qanobi 0,0079. misi wyalSebkrebi auzis farTobi 4650 km</w:t>
      </w:r>
      <w:r>
        <w:rPr>
          <w:rFonts w:ascii="AcadNusx" w:hAnsi="AcadNusx" w:cs="Arial"/>
          <w:vertAlign w:val="superscript"/>
        </w:rPr>
        <w:t>2</w:t>
      </w:r>
      <w:r>
        <w:rPr>
          <w:rFonts w:ascii="AcadNusx" w:hAnsi="AcadNusx" w:cs="Arial"/>
        </w:rPr>
        <w:t>-ia. mdinaris uSualo ZiriTadi Senakadebia: md.xaSrula (sigrZiT 12km), md.sagome (18 km), md.keno (16 km), md.adedi (16 km), md. gombori (13 km), md.lafianxevi (10 km), md.ragolanTwyali (12 km), md. lakbe (32 km), md. ole (29 km).</w:t>
      </w:r>
    </w:p>
    <w:p w14:paraId="3C71E653" w14:textId="77777777" w:rsidR="002D757C" w:rsidRDefault="002D757C" w:rsidP="002D757C">
      <w:pPr>
        <w:spacing w:after="0"/>
        <w:ind w:firstLine="720"/>
        <w:jc w:val="both"/>
        <w:rPr>
          <w:rFonts w:ascii="AcadNusx" w:hAnsi="AcadNusx" w:cs="Arial"/>
        </w:rPr>
      </w:pPr>
      <w:r>
        <w:rPr>
          <w:rFonts w:ascii="AcadNusx" w:hAnsi="AcadNusx" w:cs="Arial"/>
        </w:rPr>
        <w:t>mdinaris asimetriuli formis auzi iyofa or zonad: pirveli _ maRalmTian da saSualo maRalmTian zonad, romelic moicavs auzis Crdilo-dasavleT nawils da warmodgenilia ZiriTadad qarTlisa da kaxeTis qedebiT; da meore _ zonad, romelic moicavs auzis samxreT-aRmosavleT nawils da mdebareobs SemaRlebebze, zeganze da dablobis stepze. Ees ori zona, ganTavsebuli or, geomorfologiurad sxvadasxva pirobebSi, mkveTrad gansxvavdeba erTmaneTisagan.</w:t>
      </w:r>
    </w:p>
    <w:p w14:paraId="789DD823" w14:textId="77777777" w:rsidR="002D757C" w:rsidRDefault="002D757C" w:rsidP="002D757C">
      <w:pPr>
        <w:spacing w:after="0"/>
        <w:ind w:firstLine="720"/>
        <w:jc w:val="both"/>
        <w:rPr>
          <w:rFonts w:ascii="AcadNusx" w:hAnsi="AcadNusx" w:cs="Arial"/>
        </w:rPr>
      </w:pPr>
      <w:r>
        <w:rPr>
          <w:rFonts w:ascii="AcadNusx" w:hAnsi="AcadNusx" w:cs="Arial"/>
        </w:rPr>
        <w:t>QqarTlisa da kaxeTis qedebi xasiaTdebian ferdobebis mkveTri eroziuli formebiT da Rrmad CaWrili, viwro xeobebiT. Aauzis qveda zona xasiaTdeba reliefis SedarebiT gluvi formebiT. Aaq gamavali xevebis xeobebi ZiriTadad mSralia.</w:t>
      </w:r>
    </w:p>
    <w:p w14:paraId="5A79BCAF" w14:textId="77777777" w:rsidR="002D757C" w:rsidRDefault="002D757C" w:rsidP="002D757C">
      <w:pPr>
        <w:spacing w:after="0"/>
        <w:ind w:firstLine="720"/>
        <w:jc w:val="both"/>
        <w:rPr>
          <w:rFonts w:ascii="AcadNusx" w:hAnsi="AcadNusx" w:cs="Arial"/>
        </w:rPr>
      </w:pPr>
      <w:r>
        <w:rPr>
          <w:rFonts w:ascii="AcadNusx" w:hAnsi="AcadNusx" w:cs="Arial"/>
        </w:rPr>
        <w:t>Auzis mTiani nawilis geologiur agebulebaSi monawileobas iReben qviSaqvebi, kirqvebi da konglomeratebi. Qqveda nawili ki warmodgenilia qviSaqvebiT, liosiseburi TixnarebiT, konglomeratebiT da aluviuri ganfenebiT.</w:t>
      </w:r>
    </w:p>
    <w:p w14:paraId="0B487D17" w14:textId="77777777" w:rsidR="002D757C" w:rsidRDefault="002D757C" w:rsidP="002D757C">
      <w:pPr>
        <w:spacing w:after="0"/>
        <w:ind w:firstLine="720"/>
        <w:jc w:val="both"/>
        <w:rPr>
          <w:rFonts w:ascii="AcadNusx" w:hAnsi="AcadNusx" w:cs="Arial"/>
        </w:rPr>
      </w:pPr>
      <w:r>
        <w:rPr>
          <w:rFonts w:ascii="AcadNusx" w:hAnsi="AcadNusx" w:cs="Arial"/>
        </w:rPr>
        <w:t xml:space="preserve">Aauzis mTian nawilSi, 2000 metrze maRla gavrcelebulia alpuri da subalpuri mcenareuloba, romelic qvemoT icvleba xSiri foTlovani tyiT. mdinaris kalapots orive napirze mTel sigrZeze miuyveba e.w. tugais tipis tye. eldaris velis mcire teritoriaze gvxvdeba amierkavkasiaSi mxolod am adgilisTvis damaxasiaTebeli reliqturi fiWvebis tye. </w:t>
      </w:r>
    </w:p>
    <w:p w14:paraId="76F383F7" w14:textId="77777777" w:rsidR="002D757C" w:rsidRDefault="002D757C" w:rsidP="002D757C">
      <w:pPr>
        <w:spacing w:after="0"/>
        <w:ind w:firstLine="720"/>
        <w:jc w:val="both"/>
        <w:rPr>
          <w:rFonts w:ascii="AcadNusx" w:hAnsi="AcadNusx" w:cs="Arial"/>
        </w:rPr>
      </w:pPr>
      <w:r>
        <w:rPr>
          <w:rFonts w:ascii="AcadNusx" w:hAnsi="AcadNusx" w:cs="Arial"/>
        </w:rPr>
        <w:t>auzis mTiani nawilis niadaguri safari warmodgenilia mTa-mdelos da mTa-tyis gaewrebuli yavisferi niadagebiT. Auzis Sua da qvemo nawilSi ZiriTadad gavrcelebulia wablisferi niadagebi.</w:t>
      </w:r>
    </w:p>
    <w:p w14:paraId="771A85CD" w14:textId="77777777" w:rsidR="002D757C" w:rsidRDefault="002D757C" w:rsidP="002D757C">
      <w:pPr>
        <w:spacing w:after="0"/>
        <w:ind w:firstLine="720"/>
        <w:jc w:val="both"/>
        <w:rPr>
          <w:rFonts w:ascii="AcadNusx" w:hAnsi="AcadNusx" w:cs="Arial"/>
        </w:rPr>
      </w:pPr>
      <w:r>
        <w:rPr>
          <w:rFonts w:ascii="AcadNusx" w:hAnsi="AcadNusx" w:cs="Arial"/>
        </w:rPr>
        <w:t>mdinaris xeoba saTavidan sofel sionamde V-es formis aris, sof. sionidan sagarejomde yuTismagvar formas iZens, xolo sagarejodan SesarTavamde aramkafiod aris gamoxatuli. Mmdinaris kalapoti mTel sigrZeze zomierad klaknili da ZiriTadad dautotavia. Mmdinaris kalapoti itoteba mxolod sof. ujarmadan sagarejomde. Nnakadis sigane, siRrme da siCqare icleba mdinaris sigrZisa da misgan wyalaRebis mixedviT. Nnakadis sigane meryeobs 5-10 metridan (sof. yudrosTan) 15-20 metramde (WaWunas velTan). nakadis siRrme aseve icvleba 0,5-1,2 metridan 1,8-2,3 metramde, siCqare 1,5-2,0 m/wm-dan 0,9-1,2 m/wm-mde.</w:t>
      </w:r>
    </w:p>
    <w:p w14:paraId="4F8BF90A" w14:textId="77777777" w:rsidR="002D757C" w:rsidRDefault="002D757C" w:rsidP="002D757C">
      <w:pPr>
        <w:spacing w:after="0"/>
        <w:ind w:firstLine="720"/>
        <w:jc w:val="both"/>
        <w:rPr>
          <w:rFonts w:ascii="AcadNusx" w:hAnsi="AcadNusx" w:cs="Arial"/>
        </w:rPr>
      </w:pPr>
      <w:r>
        <w:rPr>
          <w:rFonts w:ascii="AcadNusx" w:hAnsi="AcadNusx" w:cs="Arial"/>
        </w:rPr>
        <w:t xml:space="preserve">mdinare iori sazrdoobs Tovlis, wvimisa da gruntis wylebiT, amasTan gruntis wylebs mdinaris sazrdoobaSi gadamwyveti mniSvneloba eniWeba qveda dinebaSi. mdinaris wylianobis reJimi bunebriv pirobebSi (amJamad misi Camonadeni daregulirebulia sionis wyalsacaviT) xasiaTdeba gazafxulis wyaldidobiT, zafxul-Semodgomis wyalmovardnebiT da zamTris mdgradi wyalmcirobiT. Ggazafxulze Camoedineba wliuri Camonadenis 40-47%, zafxulSi 27-33%, Semodgomaze ki 16-17%. calkeul wlebSi Semodgomis Camonadeni, damokidebuli atmosferuli naleqebis siuxveze, SesaZlebelia gaizardos </w:t>
      </w:r>
      <w:r>
        <w:rPr>
          <w:rFonts w:ascii="AcadNusx" w:hAnsi="AcadNusx" w:cs="Arial"/>
        </w:rPr>
        <w:lastRenderedPageBreak/>
        <w:t>zafxulis Camonadenamde. zamTris Camonadeni Seadgens wliuri Camonadenis 8-14%-s.</w:t>
      </w:r>
    </w:p>
    <w:p w14:paraId="47DDE04E" w14:textId="77777777" w:rsidR="002D757C" w:rsidRDefault="002D757C" w:rsidP="002D757C">
      <w:pPr>
        <w:spacing w:after="0"/>
        <w:ind w:firstLine="720"/>
        <w:jc w:val="both"/>
        <w:rPr>
          <w:rFonts w:ascii="AcadNusx" w:hAnsi="AcadNusx" w:cs="Arial"/>
        </w:rPr>
      </w:pPr>
      <w:r>
        <w:rPr>
          <w:rFonts w:ascii="AcadNusx" w:hAnsi="AcadNusx" w:cs="Arial"/>
        </w:rPr>
        <w:t>mdinaris Camonadenze dakvirvebebi mimdinareobda 1910 wlidan 15 hidrologiur saguSagoze. 1991 wlamde funqcionirebda mxolod erTi hidrosaguSago sionis wyalsacavis zeviT, sofel lelovanTan. DdReisTvis ar funqcionirebs arc erTi hidrosaguSago.</w:t>
      </w:r>
    </w:p>
    <w:p w14:paraId="25F2EADA" w14:textId="77777777" w:rsidR="002D757C" w:rsidRDefault="002D757C" w:rsidP="002D757C">
      <w:pPr>
        <w:spacing w:after="0"/>
        <w:ind w:firstLine="720"/>
        <w:jc w:val="both"/>
        <w:rPr>
          <w:rFonts w:ascii="AcadNusx" w:hAnsi="AcadNusx" w:cs="Arial"/>
        </w:rPr>
      </w:pPr>
      <w:r>
        <w:rPr>
          <w:rFonts w:ascii="AcadNusx" w:hAnsi="AcadNusx" w:cs="Arial"/>
        </w:rPr>
        <w:t>mdinare iori gamoiyeneba irigaciuli da energrtikuli daniSnulebiT.  mdinare iorze, sof. sionTan, 1962 wels mwyobrSi Sevida irigaciuli daniSnulebisa da kompleqsuri gamoyenebis sionis wyalsacavi, romelmac daaregulira mdinaris Camonadeni. mdinaris daregulirebuli Camonadeni gamoiyeneba zemo da qvemo samgoris sarwyavi sistemebis wyliT uzrunvelsayofad. qvemo samgoris sarwyavi sistemis saTave nagebobis qvemoT, mdinareze funqcionirebda mravali satumbi sadguri, romelTa daniSnuleba iyo mimdebare teritoriebis morwyva da mcire wyalsacavebis Sevseba. amJamad aRniSnuli satumbi sadgurebi ar funqcionireben. dedofliswyaros municipalitetis teritoriaze mowyobilia dalis mTis wyalsacavi, romelic ufunqcioa.</w:t>
      </w:r>
    </w:p>
    <w:p w14:paraId="732870DA" w14:textId="77777777" w:rsidR="002D757C" w:rsidRDefault="002D757C" w:rsidP="002D757C">
      <w:pPr>
        <w:spacing w:after="0"/>
        <w:jc w:val="both"/>
        <w:rPr>
          <w:rFonts w:ascii="AcadNusx" w:hAnsi="AcadNusx" w:cs="Times New Roman"/>
        </w:rPr>
      </w:pPr>
    </w:p>
    <w:p w14:paraId="1BFDE9A1" w14:textId="77777777" w:rsidR="002D757C" w:rsidRPr="002D757C" w:rsidRDefault="002D757C" w:rsidP="002D757C">
      <w:pPr>
        <w:pStyle w:val="ListParagraph"/>
        <w:spacing w:line="256" w:lineRule="auto"/>
        <w:ind w:right="-720"/>
        <w:jc w:val="center"/>
        <w:rPr>
          <w:rFonts w:ascii="AcadNusx" w:hAnsi="AcadNusx"/>
          <w:b/>
          <w:sz w:val="24"/>
          <w:szCs w:val="24"/>
          <w:lang w:val="es-ES"/>
        </w:rPr>
      </w:pPr>
      <w:proofErr w:type="spellStart"/>
      <w:r w:rsidRPr="002D757C">
        <w:rPr>
          <w:rFonts w:ascii="AcadNusx" w:hAnsi="AcadNusx"/>
          <w:b/>
          <w:sz w:val="24"/>
          <w:szCs w:val="24"/>
          <w:lang w:val="es-ES"/>
        </w:rPr>
        <w:t>saSualo</w:t>
      </w:r>
      <w:proofErr w:type="spellEnd"/>
      <w:r w:rsidRPr="002D757C">
        <w:rPr>
          <w:rFonts w:ascii="AcadNusx" w:hAnsi="AcadNusx"/>
          <w:b/>
          <w:sz w:val="24"/>
          <w:szCs w:val="24"/>
          <w:lang w:val="es-ES"/>
        </w:rPr>
        <w:t xml:space="preserve"> </w:t>
      </w:r>
      <w:proofErr w:type="spellStart"/>
      <w:r w:rsidRPr="002D757C">
        <w:rPr>
          <w:rFonts w:ascii="AcadNusx" w:hAnsi="AcadNusx"/>
          <w:b/>
          <w:sz w:val="24"/>
          <w:szCs w:val="24"/>
          <w:lang w:val="es-ES"/>
        </w:rPr>
        <w:t>wliuri</w:t>
      </w:r>
      <w:proofErr w:type="spellEnd"/>
      <w:r w:rsidRPr="002D757C">
        <w:rPr>
          <w:rFonts w:ascii="AcadNusx" w:hAnsi="AcadNusx"/>
          <w:b/>
          <w:sz w:val="24"/>
          <w:szCs w:val="24"/>
          <w:lang w:val="es-ES"/>
        </w:rPr>
        <w:t xml:space="preserve"> </w:t>
      </w:r>
      <w:proofErr w:type="spellStart"/>
      <w:r w:rsidRPr="002D757C">
        <w:rPr>
          <w:rFonts w:ascii="AcadNusx" w:hAnsi="AcadNusx"/>
          <w:b/>
          <w:sz w:val="24"/>
          <w:szCs w:val="24"/>
          <w:lang w:val="es-ES"/>
        </w:rPr>
        <w:t>xarjebi</w:t>
      </w:r>
      <w:proofErr w:type="spellEnd"/>
    </w:p>
    <w:p w14:paraId="76F8925D" w14:textId="2A49A93A" w:rsidR="002D757C" w:rsidRDefault="002D757C" w:rsidP="002D757C">
      <w:pPr>
        <w:spacing w:after="0" w:line="276" w:lineRule="auto"/>
        <w:ind w:firstLine="709"/>
        <w:jc w:val="both"/>
        <w:rPr>
          <w:rFonts w:ascii="AcadNusx" w:hAnsi="AcadNusx"/>
          <w:lang w:val="es-ES"/>
        </w:rPr>
      </w:pPr>
      <w:proofErr w:type="spellStart"/>
      <w:r>
        <w:rPr>
          <w:rFonts w:ascii="AcadNusx" w:hAnsi="AcadNusx"/>
          <w:lang w:val="es-ES"/>
        </w:rPr>
        <w:t>mdinare</w:t>
      </w:r>
      <w:proofErr w:type="spellEnd"/>
      <w:r>
        <w:rPr>
          <w:rFonts w:ascii="AcadNusx" w:hAnsi="AcadNusx"/>
          <w:lang w:val="es-ES"/>
        </w:rPr>
        <w:t xml:space="preserve"> </w:t>
      </w:r>
      <w:proofErr w:type="spellStart"/>
      <w:r>
        <w:rPr>
          <w:rFonts w:ascii="AcadNusx" w:hAnsi="AcadNusx"/>
          <w:lang w:val="es-ES"/>
        </w:rPr>
        <w:t>iorze</w:t>
      </w:r>
      <w:proofErr w:type="spellEnd"/>
      <w:r>
        <w:rPr>
          <w:rFonts w:ascii="AcadNusx" w:hAnsi="AcadNusx"/>
          <w:lang w:val="es-ES"/>
        </w:rPr>
        <w:t xml:space="preserve"> 1991 </w:t>
      </w:r>
      <w:proofErr w:type="spellStart"/>
      <w:r>
        <w:rPr>
          <w:rFonts w:ascii="AcadNusx" w:hAnsi="AcadNusx"/>
          <w:lang w:val="es-ES"/>
        </w:rPr>
        <w:t>wlidan</w:t>
      </w:r>
      <w:proofErr w:type="spellEnd"/>
      <w:r>
        <w:rPr>
          <w:rFonts w:ascii="AcadNusx" w:hAnsi="AcadNusx"/>
          <w:lang w:val="es-ES"/>
        </w:rPr>
        <w:t xml:space="preserve"> ar </w:t>
      </w:r>
      <w:proofErr w:type="spellStart"/>
      <w:r>
        <w:rPr>
          <w:rFonts w:ascii="AcadNusx" w:hAnsi="AcadNusx"/>
          <w:lang w:val="es-ES"/>
        </w:rPr>
        <w:t>funqcionirebs</w:t>
      </w:r>
      <w:proofErr w:type="spellEnd"/>
      <w:r>
        <w:rPr>
          <w:rFonts w:ascii="AcadNusx" w:hAnsi="AcadNusx"/>
          <w:lang w:val="es-ES"/>
        </w:rPr>
        <w:t xml:space="preserve"> </w:t>
      </w:r>
      <w:proofErr w:type="spellStart"/>
      <w:r>
        <w:rPr>
          <w:rFonts w:ascii="AcadNusx" w:hAnsi="AcadNusx"/>
          <w:lang w:val="es-ES"/>
        </w:rPr>
        <w:t>arc</w:t>
      </w:r>
      <w:proofErr w:type="spellEnd"/>
      <w:r>
        <w:rPr>
          <w:rFonts w:ascii="AcadNusx" w:hAnsi="AcadNusx"/>
          <w:lang w:val="es-ES"/>
        </w:rPr>
        <w:t xml:space="preserve"> </w:t>
      </w:r>
      <w:proofErr w:type="spellStart"/>
      <w:r>
        <w:rPr>
          <w:rFonts w:ascii="AcadNusx" w:hAnsi="AcadNusx"/>
          <w:lang w:val="es-ES"/>
        </w:rPr>
        <w:t>erTi</w:t>
      </w:r>
      <w:proofErr w:type="spellEnd"/>
      <w:r>
        <w:rPr>
          <w:rFonts w:ascii="AcadNusx" w:hAnsi="AcadNusx"/>
          <w:lang w:val="es-ES"/>
        </w:rPr>
        <w:t xml:space="preserve"> </w:t>
      </w:r>
      <w:proofErr w:type="spellStart"/>
      <w:r>
        <w:rPr>
          <w:rFonts w:ascii="AcadNusx" w:hAnsi="AcadNusx"/>
          <w:lang w:val="es-ES"/>
        </w:rPr>
        <w:t>hidrologiuri</w:t>
      </w:r>
      <w:proofErr w:type="spellEnd"/>
      <w:r>
        <w:rPr>
          <w:rFonts w:ascii="AcadNusx" w:hAnsi="AcadNusx"/>
          <w:lang w:val="es-ES"/>
        </w:rPr>
        <w:t xml:space="preserve"> </w:t>
      </w:r>
      <w:proofErr w:type="spellStart"/>
      <w:r>
        <w:rPr>
          <w:rFonts w:ascii="AcadNusx" w:hAnsi="AcadNusx"/>
          <w:lang w:val="es-ES"/>
        </w:rPr>
        <w:t>saguSago</w:t>
      </w:r>
      <w:proofErr w:type="spellEnd"/>
      <w:r>
        <w:rPr>
          <w:rFonts w:ascii="AcadNusx" w:hAnsi="AcadNusx"/>
          <w:lang w:val="es-ES"/>
        </w:rPr>
        <w:t xml:space="preserve">. </w:t>
      </w:r>
      <w:proofErr w:type="spellStart"/>
      <w:r>
        <w:rPr>
          <w:rFonts w:ascii="AcadNusx" w:hAnsi="AcadNusx"/>
          <w:lang w:val="es-ES"/>
        </w:rPr>
        <w:t>amitom</w:t>
      </w:r>
      <w:proofErr w:type="spellEnd"/>
      <w:r>
        <w:rPr>
          <w:rFonts w:ascii="AcadNusx" w:hAnsi="AcadNusx"/>
          <w:lang w:val="es-ES"/>
        </w:rPr>
        <w:t xml:space="preserve">, </w:t>
      </w:r>
      <w:proofErr w:type="spellStart"/>
      <w:r>
        <w:rPr>
          <w:rFonts w:ascii="AcadNusx" w:hAnsi="AcadNusx"/>
          <w:lang w:val="es-ES"/>
        </w:rPr>
        <w:t>saproeqto</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mdinaris</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wliuri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dasadgenad</w:t>
      </w:r>
      <w:proofErr w:type="spellEnd"/>
      <w:r>
        <w:rPr>
          <w:rFonts w:ascii="AcadNusx" w:hAnsi="AcadNusx"/>
          <w:lang w:val="es-ES"/>
        </w:rPr>
        <w:t xml:space="preserve"> </w:t>
      </w:r>
      <w:proofErr w:type="spellStart"/>
      <w:r>
        <w:rPr>
          <w:rFonts w:ascii="AcadNusx" w:hAnsi="AcadNusx"/>
          <w:lang w:val="es-ES"/>
        </w:rPr>
        <w:t>gamoyenebulia</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proeqtSi</w:t>
      </w:r>
      <w:proofErr w:type="spellEnd"/>
      <w:r>
        <w:rPr>
          <w:rFonts w:ascii="AcadNusx" w:hAnsi="AcadNusx"/>
          <w:lang w:val="es-ES"/>
        </w:rPr>
        <w:t xml:space="preserve"> </w:t>
      </w:r>
      <w:proofErr w:type="spellStart"/>
      <w:r>
        <w:rPr>
          <w:rFonts w:ascii="AcadNusx" w:hAnsi="AcadNusx"/>
          <w:lang w:val="es-ES"/>
        </w:rPr>
        <w:t>mocemuli</w:t>
      </w:r>
      <w:proofErr w:type="spellEnd"/>
      <w:r>
        <w:rPr>
          <w:rFonts w:ascii="AcadNusx" w:hAnsi="AcadNusx"/>
          <w:lang w:val="es-ES"/>
        </w:rPr>
        <w:t xml:space="preserve"> </w:t>
      </w:r>
      <w:proofErr w:type="spellStart"/>
      <w:r>
        <w:rPr>
          <w:rFonts w:ascii="AcadNusx" w:hAnsi="AcadNusx"/>
          <w:lang w:val="es-ES"/>
        </w:rPr>
        <w:t>monacemebi</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dakvirvebebi</w:t>
      </w:r>
      <w:proofErr w:type="spellEnd"/>
      <w:r>
        <w:rPr>
          <w:rFonts w:ascii="AcadNusx" w:hAnsi="AcadNusx"/>
          <w:lang w:val="es-ES"/>
        </w:rPr>
        <w:t xml:space="preserve"> </w:t>
      </w:r>
      <w:proofErr w:type="spellStart"/>
      <w:r>
        <w:rPr>
          <w:rFonts w:ascii="AcadNusx" w:hAnsi="AcadNusx"/>
          <w:lang w:val="es-ES"/>
        </w:rPr>
        <w:t>mdinaris</w:t>
      </w:r>
      <w:proofErr w:type="spellEnd"/>
      <w:r>
        <w:rPr>
          <w:rFonts w:ascii="AcadNusx" w:hAnsi="AcadNusx"/>
          <w:lang w:val="es-ES"/>
        </w:rPr>
        <w:t xml:space="preserve"> </w:t>
      </w:r>
      <w:proofErr w:type="spellStart"/>
      <w:r>
        <w:rPr>
          <w:rFonts w:ascii="AcadNusx" w:hAnsi="AcadNusx"/>
          <w:lang w:val="es-ES"/>
        </w:rPr>
        <w:t>Camonadenze</w:t>
      </w:r>
      <w:proofErr w:type="spellEnd"/>
      <w:r>
        <w:rPr>
          <w:rFonts w:ascii="AcadNusx" w:hAnsi="AcadNusx"/>
          <w:lang w:val="es-ES"/>
        </w:rPr>
        <w:t xml:space="preserve"> </w:t>
      </w:r>
      <w:proofErr w:type="spellStart"/>
      <w:proofErr w:type="gramStart"/>
      <w:r>
        <w:rPr>
          <w:rFonts w:ascii="AcadNusx" w:hAnsi="AcadNusx"/>
          <w:lang w:val="es-ES"/>
        </w:rPr>
        <w:t>mimdinareobda</w:t>
      </w:r>
      <w:proofErr w:type="spellEnd"/>
      <w:r>
        <w:rPr>
          <w:rFonts w:ascii="AcadNusx" w:hAnsi="AcadNusx"/>
          <w:lang w:val="es-ES"/>
        </w:rPr>
        <w:t xml:space="preserve"> ,,</w:t>
      </w:r>
      <w:proofErr w:type="spellStart"/>
      <w:r>
        <w:rPr>
          <w:rFonts w:ascii="AcadNusx" w:hAnsi="AcadNusx"/>
          <w:lang w:val="es-ES"/>
        </w:rPr>
        <w:t>saqsaxwyalproeqtis</w:t>
      </w:r>
      <w:proofErr w:type="spellEnd"/>
      <w:proofErr w:type="gramEnd"/>
      <w:r>
        <w:rPr>
          <w:rFonts w:ascii="AcadNusx" w:hAnsi="AcadNusx"/>
          <w:lang w:val="es-ES"/>
        </w:rPr>
        <w:t xml:space="preserve">” </w:t>
      </w:r>
      <w:proofErr w:type="spellStart"/>
      <w:r>
        <w:rPr>
          <w:rFonts w:ascii="AcadNusx" w:hAnsi="AcadNusx"/>
          <w:lang w:val="es-ES"/>
        </w:rPr>
        <w:t>mier</w:t>
      </w:r>
      <w:proofErr w:type="spellEnd"/>
      <w:r>
        <w:rPr>
          <w:rFonts w:ascii="AcadNusx" w:hAnsi="AcadNusx"/>
          <w:lang w:val="es-ES"/>
        </w:rPr>
        <w:t xml:space="preserve"> </w:t>
      </w:r>
      <w:proofErr w:type="spellStart"/>
      <w:r>
        <w:rPr>
          <w:rFonts w:ascii="AcadNusx" w:hAnsi="AcadNusx"/>
          <w:lang w:val="es-ES"/>
        </w:rPr>
        <w:t>mowyobil</w:t>
      </w:r>
      <w:proofErr w:type="spellEnd"/>
      <w:r>
        <w:rPr>
          <w:rFonts w:ascii="AcadNusx" w:hAnsi="AcadNusx"/>
          <w:lang w:val="es-ES"/>
        </w:rPr>
        <w:t xml:space="preserve"> </w:t>
      </w:r>
      <w:proofErr w:type="spellStart"/>
      <w:r>
        <w:rPr>
          <w:rFonts w:ascii="AcadNusx" w:hAnsi="AcadNusx"/>
          <w:lang w:val="es-ES"/>
        </w:rPr>
        <w:t>saguSagoze</w:t>
      </w:r>
      <w:proofErr w:type="spellEnd"/>
      <w:r>
        <w:rPr>
          <w:rFonts w:ascii="AcadNusx" w:hAnsi="AcadNusx"/>
          <w:lang w:val="es-ES"/>
        </w:rPr>
        <w:t xml:space="preserve"> 11 </w:t>
      </w:r>
      <w:proofErr w:type="spellStart"/>
      <w:r>
        <w:rPr>
          <w:rFonts w:ascii="AcadNusx" w:hAnsi="AcadNusx"/>
          <w:lang w:val="es-ES"/>
        </w:rPr>
        <w:t>wlis</w:t>
      </w:r>
      <w:proofErr w:type="spellEnd"/>
      <w:r>
        <w:rPr>
          <w:rFonts w:ascii="AcadNusx" w:hAnsi="AcadNusx"/>
          <w:lang w:val="es-ES"/>
        </w:rPr>
        <w:t xml:space="preserve"> (1975-85 </w:t>
      </w:r>
      <w:proofErr w:type="spellStart"/>
      <w:r>
        <w:rPr>
          <w:rFonts w:ascii="AcadNusx" w:hAnsi="AcadNusx"/>
          <w:lang w:val="es-ES"/>
        </w:rPr>
        <w:t>ww</w:t>
      </w:r>
      <w:proofErr w:type="spellEnd"/>
      <w:r>
        <w:rPr>
          <w:rFonts w:ascii="AcadNusx" w:hAnsi="AcadNusx"/>
          <w:lang w:val="es-ES"/>
        </w:rPr>
        <w:t xml:space="preserve">) </w:t>
      </w:r>
      <w:proofErr w:type="spellStart"/>
      <w:r>
        <w:rPr>
          <w:rFonts w:ascii="AcadNusx" w:hAnsi="AcadNusx"/>
          <w:lang w:val="es-ES"/>
        </w:rPr>
        <w:t>ganmavlobaSi</w:t>
      </w:r>
      <w:proofErr w:type="spellEnd"/>
      <w:r>
        <w:rPr>
          <w:rFonts w:ascii="AcadNusx" w:hAnsi="AcadNusx"/>
          <w:lang w:val="es-ES"/>
        </w:rPr>
        <w:t xml:space="preserve">. </w:t>
      </w:r>
      <w:proofErr w:type="spellStart"/>
      <w:r>
        <w:rPr>
          <w:rFonts w:ascii="AcadNusx" w:hAnsi="AcadNusx"/>
          <w:lang w:val="es-ES"/>
        </w:rPr>
        <w:t>aRsaniSnavia</w:t>
      </w:r>
      <w:proofErr w:type="spellEnd"/>
      <w:r>
        <w:rPr>
          <w:rFonts w:ascii="AcadNusx" w:hAnsi="AcadNusx"/>
          <w:lang w:val="es-ES"/>
        </w:rPr>
        <w:t xml:space="preserve">, rom </w:t>
      </w:r>
      <w:proofErr w:type="spellStart"/>
      <w:r>
        <w:rPr>
          <w:rFonts w:ascii="AcadNusx" w:hAnsi="AcadNusx"/>
          <w:lang w:val="es-ES"/>
        </w:rPr>
        <w:t>miTiTebul</w:t>
      </w:r>
      <w:proofErr w:type="spellEnd"/>
      <w:r>
        <w:rPr>
          <w:rFonts w:ascii="AcadNusx" w:hAnsi="AcadNusx"/>
          <w:lang w:val="es-ES"/>
        </w:rPr>
        <w:t xml:space="preserve"> </w:t>
      </w:r>
      <w:proofErr w:type="spellStart"/>
      <w:r>
        <w:rPr>
          <w:rFonts w:ascii="AcadNusx" w:hAnsi="AcadNusx"/>
          <w:lang w:val="es-ES"/>
        </w:rPr>
        <w:t>periodSi</w:t>
      </w:r>
      <w:proofErr w:type="spellEnd"/>
      <w:r>
        <w:rPr>
          <w:rFonts w:ascii="AcadNusx" w:hAnsi="AcadNusx"/>
          <w:lang w:val="es-ES"/>
        </w:rPr>
        <w:t xml:space="preserve"> </w:t>
      </w:r>
      <w:proofErr w:type="spellStart"/>
      <w:r>
        <w:rPr>
          <w:rFonts w:ascii="AcadNusx" w:hAnsi="AcadNusx"/>
          <w:lang w:val="es-ES"/>
        </w:rPr>
        <w:t>sruli</w:t>
      </w:r>
      <w:proofErr w:type="spellEnd"/>
      <w:r>
        <w:rPr>
          <w:rFonts w:ascii="AcadNusx" w:hAnsi="AcadNusx"/>
          <w:lang w:val="es-ES"/>
        </w:rPr>
        <w:t xml:space="preserve"> </w:t>
      </w:r>
      <w:proofErr w:type="spellStart"/>
      <w:r>
        <w:rPr>
          <w:rFonts w:ascii="AcadNusx" w:hAnsi="AcadNusx"/>
          <w:lang w:val="es-ES"/>
        </w:rPr>
        <w:t>datvirTviT</w:t>
      </w:r>
      <w:proofErr w:type="spellEnd"/>
      <w:r>
        <w:rPr>
          <w:rFonts w:ascii="AcadNusx" w:hAnsi="AcadNusx"/>
          <w:lang w:val="es-ES"/>
        </w:rPr>
        <w:t xml:space="preserve"> </w:t>
      </w:r>
      <w:proofErr w:type="spellStart"/>
      <w:r>
        <w:rPr>
          <w:rFonts w:ascii="AcadNusx" w:hAnsi="AcadNusx"/>
          <w:lang w:val="es-ES"/>
        </w:rPr>
        <w:t>funqcionirebda</w:t>
      </w:r>
      <w:proofErr w:type="spellEnd"/>
      <w:r>
        <w:rPr>
          <w:rFonts w:ascii="AcadNusx" w:hAnsi="AcadNusx"/>
          <w:lang w:val="es-ES"/>
        </w:rPr>
        <w:t xml:space="preserve"> </w:t>
      </w:r>
      <w:proofErr w:type="spellStart"/>
      <w:r>
        <w:rPr>
          <w:rFonts w:ascii="AcadNusx" w:hAnsi="AcadNusx"/>
          <w:lang w:val="es-ES"/>
        </w:rPr>
        <w:t>mdinareze</w:t>
      </w:r>
      <w:proofErr w:type="spellEnd"/>
      <w:r>
        <w:rPr>
          <w:rFonts w:ascii="AcadNusx" w:hAnsi="AcadNusx"/>
          <w:lang w:val="es-ES"/>
        </w:rPr>
        <w:t xml:space="preserve"> </w:t>
      </w:r>
      <w:proofErr w:type="spellStart"/>
      <w:r>
        <w:rPr>
          <w:rFonts w:ascii="AcadNusx" w:hAnsi="AcadNusx"/>
          <w:lang w:val="es-ES"/>
        </w:rPr>
        <w:t>arsebuli</w:t>
      </w:r>
      <w:proofErr w:type="spellEnd"/>
      <w:r>
        <w:rPr>
          <w:rFonts w:ascii="AcadNusx" w:hAnsi="AcadNusx"/>
          <w:lang w:val="es-ES"/>
        </w:rPr>
        <w:t xml:space="preserve"> </w:t>
      </w:r>
      <w:proofErr w:type="spellStart"/>
      <w:r>
        <w:rPr>
          <w:rFonts w:ascii="AcadNusx" w:hAnsi="AcadNusx"/>
          <w:lang w:val="es-ES"/>
        </w:rPr>
        <w:t>yvela</w:t>
      </w:r>
      <w:proofErr w:type="spellEnd"/>
      <w:r>
        <w:rPr>
          <w:rFonts w:ascii="AcadNusx" w:hAnsi="AcadNusx"/>
          <w:lang w:val="es-ES"/>
        </w:rPr>
        <w:t xml:space="preserve"> </w:t>
      </w:r>
      <w:proofErr w:type="spellStart"/>
      <w:r>
        <w:rPr>
          <w:rFonts w:ascii="AcadNusx" w:hAnsi="AcadNusx"/>
          <w:lang w:val="es-ES"/>
        </w:rPr>
        <w:t>irigaciuli</w:t>
      </w:r>
      <w:proofErr w:type="spellEnd"/>
      <w:r>
        <w:rPr>
          <w:rFonts w:ascii="AcadNusx" w:hAnsi="AcadNusx"/>
          <w:lang w:val="es-ES"/>
        </w:rPr>
        <w:t xml:space="preserve"> sistema da </w:t>
      </w:r>
      <w:proofErr w:type="spellStart"/>
      <w:r>
        <w:rPr>
          <w:rFonts w:ascii="AcadNusx" w:hAnsi="AcadNusx"/>
          <w:lang w:val="es-ES"/>
        </w:rPr>
        <w:t>satumbi</w:t>
      </w:r>
      <w:proofErr w:type="spellEnd"/>
      <w:r>
        <w:rPr>
          <w:rFonts w:ascii="AcadNusx" w:hAnsi="AcadNusx"/>
          <w:lang w:val="es-ES"/>
        </w:rPr>
        <w:t xml:space="preserve"> </w:t>
      </w:r>
      <w:proofErr w:type="spellStart"/>
      <w:r>
        <w:rPr>
          <w:rFonts w:ascii="AcadNusx" w:hAnsi="AcadNusx"/>
          <w:lang w:val="es-ES"/>
        </w:rPr>
        <w:t>sadguri</w:t>
      </w:r>
      <w:proofErr w:type="spellEnd"/>
      <w:r>
        <w:rPr>
          <w:rFonts w:ascii="AcadNusx" w:hAnsi="AcadNusx"/>
          <w:lang w:val="es-ES"/>
        </w:rPr>
        <w:t xml:space="preserve">, </w:t>
      </w:r>
      <w:proofErr w:type="spellStart"/>
      <w:r>
        <w:rPr>
          <w:rFonts w:ascii="AcadNusx" w:hAnsi="AcadNusx"/>
          <w:lang w:val="es-ES"/>
        </w:rPr>
        <w:t>rac</w:t>
      </w:r>
      <w:proofErr w:type="spellEnd"/>
      <w:r>
        <w:rPr>
          <w:rFonts w:ascii="AcadNusx" w:hAnsi="AcadNusx"/>
          <w:lang w:val="es-ES"/>
        </w:rPr>
        <w:t xml:space="preserve"> </w:t>
      </w:r>
      <w:proofErr w:type="spellStart"/>
      <w:r>
        <w:rPr>
          <w:rFonts w:ascii="AcadNusx" w:hAnsi="AcadNusx"/>
          <w:lang w:val="es-ES"/>
        </w:rPr>
        <w:t>iZleva</w:t>
      </w:r>
      <w:proofErr w:type="spellEnd"/>
      <w:r>
        <w:rPr>
          <w:rFonts w:ascii="AcadNusx" w:hAnsi="AcadNusx"/>
          <w:lang w:val="es-ES"/>
        </w:rPr>
        <w:t xml:space="preserve"> </w:t>
      </w:r>
      <w:proofErr w:type="spellStart"/>
      <w:r>
        <w:rPr>
          <w:rFonts w:ascii="AcadNusx" w:hAnsi="AcadNusx"/>
          <w:lang w:val="es-ES"/>
        </w:rPr>
        <w:t>dakvirvebuli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realurad</w:t>
      </w:r>
      <w:proofErr w:type="spellEnd"/>
      <w:r>
        <w:rPr>
          <w:rFonts w:ascii="AcadNusx" w:hAnsi="AcadNusx"/>
          <w:lang w:val="es-ES"/>
        </w:rPr>
        <w:t xml:space="preserve"> </w:t>
      </w:r>
      <w:proofErr w:type="spellStart"/>
      <w:r>
        <w:rPr>
          <w:rFonts w:ascii="AcadNusx" w:hAnsi="AcadNusx"/>
          <w:lang w:val="es-ES"/>
        </w:rPr>
        <w:t>CaTvlis</w:t>
      </w:r>
      <w:proofErr w:type="spellEnd"/>
      <w:r>
        <w:rPr>
          <w:rFonts w:ascii="AcadNusx" w:hAnsi="AcadNusx"/>
          <w:lang w:val="es-ES"/>
        </w:rPr>
        <w:t xml:space="preserve"> </w:t>
      </w:r>
      <w:proofErr w:type="spellStart"/>
      <w:r>
        <w:rPr>
          <w:rFonts w:ascii="AcadNusx" w:hAnsi="AcadNusx"/>
          <w:lang w:val="es-ES"/>
        </w:rPr>
        <w:t>saSualebas</w:t>
      </w:r>
      <w:proofErr w:type="spellEnd"/>
      <w:r>
        <w:rPr>
          <w:rFonts w:ascii="AcadNusx" w:hAnsi="AcadNusx"/>
          <w:lang w:val="es-ES"/>
        </w:rPr>
        <w:t xml:space="preserve">. </w:t>
      </w:r>
      <w:proofErr w:type="spellStart"/>
      <w:r>
        <w:rPr>
          <w:rFonts w:ascii="AcadNusx" w:hAnsi="AcadNusx"/>
          <w:lang w:val="es-ES"/>
        </w:rPr>
        <w:t>aRniSnuli</w:t>
      </w:r>
      <w:proofErr w:type="spellEnd"/>
      <w:r>
        <w:rPr>
          <w:rFonts w:ascii="AcadNusx" w:hAnsi="AcadNusx"/>
          <w:lang w:val="es-ES"/>
        </w:rPr>
        <w:t xml:space="preserve"> </w:t>
      </w:r>
      <w:proofErr w:type="spellStart"/>
      <w:r>
        <w:rPr>
          <w:rFonts w:ascii="AcadNusx" w:hAnsi="AcadNusx"/>
          <w:lang w:val="es-ES"/>
        </w:rPr>
        <w:t>monacemebi</w:t>
      </w:r>
      <w:proofErr w:type="spellEnd"/>
      <w:r>
        <w:rPr>
          <w:rFonts w:ascii="AcadNusx" w:hAnsi="AcadNusx"/>
          <w:lang w:val="es-ES"/>
        </w:rPr>
        <w:t xml:space="preserve"> </w:t>
      </w:r>
      <w:proofErr w:type="spellStart"/>
      <w:r>
        <w:rPr>
          <w:rFonts w:ascii="AcadNusx" w:hAnsi="AcadNusx"/>
          <w:lang w:val="es-ES"/>
        </w:rPr>
        <w:t>gamoyenebulia</w:t>
      </w:r>
      <w:proofErr w:type="spellEnd"/>
      <w:r>
        <w:rPr>
          <w:rFonts w:ascii="AcadNusx" w:hAnsi="AcadNusx"/>
          <w:lang w:val="es-ES"/>
        </w:rPr>
        <w:t xml:space="preserve"> </w:t>
      </w:r>
      <w:proofErr w:type="spellStart"/>
      <w:proofErr w:type="gramStart"/>
      <w:r>
        <w:rPr>
          <w:rFonts w:ascii="AcadNusx" w:hAnsi="AcadNusx"/>
          <w:lang w:val="es-ES"/>
        </w:rPr>
        <w:t>aseve</w:t>
      </w:r>
      <w:proofErr w:type="spellEnd"/>
      <w:r>
        <w:rPr>
          <w:rFonts w:ascii="AcadNusx" w:hAnsi="AcadNusx"/>
          <w:lang w:val="es-ES"/>
        </w:rPr>
        <w:t xml:space="preserve"> ,,</w:t>
      </w:r>
      <w:proofErr w:type="spellStart"/>
      <w:r>
        <w:rPr>
          <w:rFonts w:ascii="AcadNusx" w:hAnsi="AcadNusx"/>
          <w:lang w:val="es-ES"/>
        </w:rPr>
        <w:t>ukrgiprovodxozis</w:t>
      </w:r>
      <w:proofErr w:type="spellEnd"/>
      <w:proofErr w:type="gramEnd"/>
      <w:r>
        <w:rPr>
          <w:rFonts w:ascii="AcadNusx" w:hAnsi="AcadNusx"/>
          <w:lang w:val="es-ES"/>
        </w:rPr>
        <w:t xml:space="preserve">” </w:t>
      </w:r>
      <w:proofErr w:type="spellStart"/>
      <w:r>
        <w:rPr>
          <w:rFonts w:ascii="AcadNusx" w:hAnsi="AcadNusx"/>
          <w:lang w:val="es-ES"/>
        </w:rPr>
        <w:t>mier</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teqnikur-ekonomokuri</w:t>
      </w:r>
      <w:proofErr w:type="spellEnd"/>
      <w:r>
        <w:rPr>
          <w:rFonts w:ascii="AcadNusx" w:hAnsi="AcadNusx"/>
          <w:lang w:val="es-ES"/>
        </w:rPr>
        <w:t xml:space="preserve"> </w:t>
      </w:r>
      <w:proofErr w:type="spellStart"/>
      <w:r>
        <w:rPr>
          <w:rFonts w:ascii="AcadNusx" w:hAnsi="AcadNusx"/>
          <w:lang w:val="es-ES"/>
        </w:rPr>
        <w:t>moxsenebis</w:t>
      </w:r>
      <w:proofErr w:type="spellEnd"/>
      <w:r>
        <w:rPr>
          <w:rFonts w:ascii="AcadNusx" w:hAnsi="AcadNusx"/>
          <w:lang w:val="es-ES"/>
        </w:rPr>
        <w:t xml:space="preserve"> </w:t>
      </w:r>
      <w:proofErr w:type="spellStart"/>
      <w:r>
        <w:rPr>
          <w:rFonts w:ascii="AcadNusx" w:hAnsi="AcadNusx"/>
          <w:lang w:val="es-ES"/>
        </w:rPr>
        <w:t>Sedgenisas</w:t>
      </w:r>
      <w:proofErr w:type="spellEnd"/>
      <w:r>
        <w:rPr>
          <w:rFonts w:ascii="AcadNusx" w:hAnsi="AcadNusx"/>
          <w:lang w:val="es-ES"/>
        </w:rPr>
        <w:t xml:space="preserve">.  </w:t>
      </w:r>
    </w:p>
    <w:p w14:paraId="3913E190" w14:textId="77777777" w:rsidR="002D757C" w:rsidRDefault="002D757C" w:rsidP="002D757C">
      <w:pPr>
        <w:spacing w:after="0" w:line="276" w:lineRule="auto"/>
        <w:ind w:firstLine="709"/>
        <w:jc w:val="both"/>
        <w:rPr>
          <w:rFonts w:ascii="AcadNusx" w:hAnsi="AcadNusx"/>
          <w:lang w:val="es-ES"/>
        </w:rPr>
      </w:pPr>
      <w:proofErr w:type="spellStart"/>
      <w:r>
        <w:rPr>
          <w:rFonts w:ascii="AcadNusx" w:hAnsi="AcadNusx"/>
          <w:lang w:val="es-ES"/>
        </w:rPr>
        <w:t>aRniSnuli</w:t>
      </w:r>
      <w:proofErr w:type="spellEnd"/>
      <w:r>
        <w:rPr>
          <w:rFonts w:ascii="AcadNusx" w:hAnsi="AcadNusx"/>
          <w:lang w:val="es-ES"/>
        </w:rPr>
        <w:t xml:space="preserve">, 11 </w:t>
      </w:r>
      <w:proofErr w:type="spellStart"/>
      <w:r>
        <w:rPr>
          <w:rFonts w:ascii="AcadNusx" w:hAnsi="AcadNusx"/>
          <w:lang w:val="es-ES"/>
        </w:rPr>
        <w:t>wliani</w:t>
      </w:r>
      <w:proofErr w:type="spellEnd"/>
      <w:r>
        <w:rPr>
          <w:rFonts w:ascii="AcadNusx" w:hAnsi="AcadNusx"/>
          <w:lang w:val="es-ES"/>
        </w:rPr>
        <w:t xml:space="preserve"> </w:t>
      </w:r>
      <w:proofErr w:type="spellStart"/>
      <w:r>
        <w:rPr>
          <w:rFonts w:ascii="AcadNusx" w:hAnsi="AcadNusx"/>
          <w:lang w:val="es-ES"/>
        </w:rPr>
        <w:t>dakvirvebis</w:t>
      </w:r>
      <w:proofErr w:type="spellEnd"/>
      <w:r>
        <w:rPr>
          <w:rFonts w:ascii="AcadNusx" w:hAnsi="AcadNusx"/>
          <w:lang w:val="es-ES"/>
        </w:rPr>
        <w:t xml:space="preserve"> </w:t>
      </w:r>
      <w:proofErr w:type="spellStart"/>
      <w:r>
        <w:rPr>
          <w:rFonts w:ascii="AcadNusx" w:hAnsi="AcadNusx"/>
          <w:lang w:val="es-ES"/>
        </w:rPr>
        <w:t>monacemebis</w:t>
      </w:r>
      <w:proofErr w:type="spellEnd"/>
      <w:r>
        <w:rPr>
          <w:rFonts w:ascii="AcadNusx" w:hAnsi="AcadNusx"/>
          <w:lang w:val="es-ES"/>
        </w:rPr>
        <w:t xml:space="preserve"> </w:t>
      </w:r>
      <w:proofErr w:type="spellStart"/>
      <w:r>
        <w:rPr>
          <w:rFonts w:ascii="AcadNusx" w:hAnsi="AcadNusx"/>
          <w:lang w:val="es-ES"/>
        </w:rPr>
        <w:t>mixedviT</w:t>
      </w:r>
      <w:proofErr w:type="spellEnd"/>
      <w:r>
        <w:rPr>
          <w:rFonts w:ascii="AcadNusx" w:hAnsi="AcadNusx"/>
          <w:lang w:val="es-ES"/>
        </w:rPr>
        <w:t xml:space="preserve"> </w:t>
      </w:r>
      <w:proofErr w:type="spellStart"/>
      <w:r>
        <w:rPr>
          <w:rFonts w:ascii="AcadNusx" w:hAnsi="AcadNusx"/>
          <w:lang w:val="es-ES"/>
        </w:rPr>
        <w:t>gangariSebulia</w:t>
      </w:r>
      <w:proofErr w:type="spellEnd"/>
      <w:r>
        <w:rPr>
          <w:rFonts w:ascii="AcadNusx" w:hAnsi="AcadNusx"/>
          <w:lang w:val="es-ES"/>
        </w:rPr>
        <w:t xml:space="preserve"> </w:t>
      </w:r>
      <w:proofErr w:type="spellStart"/>
      <w:r>
        <w:rPr>
          <w:rFonts w:ascii="AcadNusx" w:hAnsi="AcadNusx"/>
          <w:lang w:val="es-ES"/>
        </w:rPr>
        <w:t>md</w:t>
      </w:r>
      <w:proofErr w:type="spellEnd"/>
      <w:r>
        <w:rPr>
          <w:rFonts w:ascii="AcadNusx" w:hAnsi="AcadNusx"/>
          <w:lang w:val="es-ES"/>
        </w:rPr>
        <w:t xml:space="preserve">. </w:t>
      </w:r>
      <w:proofErr w:type="spellStart"/>
      <w:r>
        <w:rPr>
          <w:rFonts w:ascii="AcadNusx" w:hAnsi="AcadNusx"/>
          <w:lang w:val="es-ES"/>
        </w:rPr>
        <w:t>ioris</w:t>
      </w:r>
      <w:proofErr w:type="spellEnd"/>
      <w:r>
        <w:rPr>
          <w:rFonts w:ascii="AcadNusx" w:hAnsi="AcadNusx"/>
          <w:lang w:val="es-ES"/>
        </w:rPr>
        <w:t xml:space="preserve"> </w:t>
      </w:r>
      <w:proofErr w:type="spellStart"/>
      <w:r>
        <w:rPr>
          <w:rFonts w:ascii="AcadNusx" w:hAnsi="AcadNusx"/>
          <w:lang w:val="es-ES"/>
        </w:rPr>
        <w:t>sxvadasxva</w:t>
      </w:r>
      <w:proofErr w:type="spellEnd"/>
      <w:r>
        <w:rPr>
          <w:rFonts w:ascii="AcadNusx" w:hAnsi="AcadNusx"/>
          <w:lang w:val="es-ES"/>
        </w:rPr>
        <w:t xml:space="preserve"> </w:t>
      </w:r>
      <w:proofErr w:type="spellStart"/>
      <w:r>
        <w:rPr>
          <w:rFonts w:ascii="AcadNusx" w:hAnsi="AcadNusx"/>
          <w:lang w:val="es-ES"/>
        </w:rPr>
        <w:t>uzrunvelyofis</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wliuri</w:t>
      </w:r>
      <w:proofErr w:type="spellEnd"/>
      <w:r>
        <w:rPr>
          <w:rFonts w:ascii="AcadNusx" w:hAnsi="AcadNusx"/>
          <w:lang w:val="es-ES"/>
        </w:rPr>
        <w:t xml:space="preserve"> </w:t>
      </w:r>
      <w:proofErr w:type="spellStart"/>
      <w:r>
        <w:rPr>
          <w:rFonts w:ascii="AcadNusx" w:hAnsi="AcadNusx"/>
          <w:lang w:val="es-ES"/>
        </w:rPr>
        <w:t>xarjebi</w:t>
      </w:r>
      <w:proofErr w:type="spellEnd"/>
      <w:r>
        <w:rPr>
          <w:rFonts w:ascii="AcadNusx" w:hAnsi="AcadNusx"/>
          <w:lang w:val="es-ES"/>
        </w:rPr>
        <w:t xml:space="preserve">, </w:t>
      </w:r>
      <w:proofErr w:type="spellStart"/>
      <w:r>
        <w:rPr>
          <w:rFonts w:ascii="AcadNusx" w:hAnsi="AcadNusx"/>
          <w:lang w:val="es-ES"/>
        </w:rPr>
        <w:t>variaciuli</w:t>
      </w:r>
      <w:proofErr w:type="spellEnd"/>
      <w:r>
        <w:rPr>
          <w:rFonts w:ascii="AcadNusx" w:hAnsi="AcadNusx"/>
          <w:lang w:val="es-ES"/>
        </w:rPr>
        <w:t xml:space="preserve"> </w:t>
      </w:r>
      <w:proofErr w:type="spellStart"/>
      <w:r>
        <w:rPr>
          <w:rFonts w:ascii="AcadNusx" w:hAnsi="AcadNusx"/>
          <w:lang w:val="es-ES"/>
        </w:rPr>
        <w:t>rigis</w:t>
      </w:r>
      <w:proofErr w:type="spellEnd"/>
      <w:r>
        <w:rPr>
          <w:rFonts w:ascii="AcadNusx" w:hAnsi="AcadNusx"/>
          <w:lang w:val="es-ES"/>
        </w:rPr>
        <w:t xml:space="preserve"> </w:t>
      </w:r>
      <w:proofErr w:type="spellStart"/>
      <w:r>
        <w:rPr>
          <w:rFonts w:ascii="AcadNusx" w:hAnsi="AcadNusx"/>
          <w:lang w:val="es-ES"/>
        </w:rPr>
        <w:t>damuSavebiT</w:t>
      </w:r>
      <w:proofErr w:type="spellEnd"/>
      <w:r>
        <w:rPr>
          <w:rFonts w:ascii="AcadNusx" w:hAnsi="AcadNusx"/>
          <w:lang w:val="es-ES"/>
        </w:rPr>
        <w:t xml:space="preserve"> </w:t>
      </w:r>
      <w:proofErr w:type="spellStart"/>
      <w:r>
        <w:rPr>
          <w:rFonts w:ascii="AcadNusx" w:hAnsi="AcadNusx"/>
          <w:lang w:val="es-ES"/>
        </w:rPr>
        <w:t>miRebulia</w:t>
      </w:r>
      <w:proofErr w:type="spellEnd"/>
      <w:r>
        <w:rPr>
          <w:rFonts w:ascii="AcadNusx" w:hAnsi="AcadNusx"/>
          <w:lang w:val="es-ES"/>
        </w:rPr>
        <w:t xml:space="preserve"> </w:t>
      </w:r>
      <w:proofErr w:type="spellStart"/>
      <w:r>
        <w:rPr>
          <w:rFonts w:ascii="AcadNusx" w:hAnsi="AcadNusx"/>
          <w:lang w:val="es-ES"/>
        </w:rPr>
        <w:t>variaciis</w:t>
      </w:r>
      <w:proofErr w:type="spellEnd"/>
      <w:r>
        <w:rPr>
          <w:rFonts w:ascii="AcadNusx" w:hAnsi="AcadNusx"/>
          <w:lang w:val="es-ES"/>
        </w:rPr>
        <w:t xml:space="preserve"> </w:t>
      </w:r>
      <w:proofErr w:type="spellStart"/>
      <w:r>
        <w:rPr>
          <w:rFonts w:ascii="AcadNusx" w:hAnsi="AcadNusx"/>
          <w:lang w:val="es-ES"/>
        </w:rPr>
        <w:t>koeficienti</w:t>
      </w:r>
      <w:proofErr w:type="spellEnd"/>
      <w:r>
        <w:rPr>
          <w:rFonts w:ascii="AcadNusx" w:hAnsi="AcadNusx"/>
          <w:lang w:val="es-ES"/>
        </w:rPr>
        <w:t xml:space="preserve">, xolo </w:t>
      </w:r>
      <w:proofErr w:type="spellStart"/>
      <w:r>
        <w:rPr>
          <w:rFonts w:ascii="AcadNusx" w:hAnsi="AcadNusx"/>
          <w:lang w:val="es-ES"/>
        </w:rPr>
        <w:t>asimetriis</w:t>
      </w:r>
      <w:proofErr w:type="spellEnd"/>
      <w:r>
        <w:rPr>
          <w:rFonts w:ascii="AcadNusx" w:hAnsi="AcadNusx"/>
          <w:lang w:val="es-ES"/>
        </w:rPr>
        <w:t xml:space="preserve"> </w:t>
      </w:r>
      <w:proofErr w:type="spellStart"/>
      <w:r>
        <w:rPr>
          <w:rFonts w:ascii="AcadNusx" w:hAnsi="AcadNusx"/>
          <w:lang w:val="es-ES"/>
        </w:rPr>
        <w:t>koeficientis</w:t>
      </w:r>
      <w:proofErr w:type="spellEnd"/>
      <w:r>
        <w:rPr>
          <w:rFonts w:ascii="AcadNusx" w:hAnsi="AcadNusx"/>
          <w:lang w:val="es-ES"/>
        </w:rPr>
        <w:t xml:space="preserve"> </w:t>
      </w:r>
      <w:proofErr w:type="spellStart"/>
      <w:proofErr w:type="gramStart"/>
      <w:r>
        <w:rPr>
          <w:rFonts w:ascii="AcadNusx" w:hAnsi="AcadNusx"/>
          <w:lang w:val="es-ES"/>
        </w:rPr>
        <w:t>sidide</w:t>
      </w:r>
      <w:proofErr w:type="spellEnd"/>
      <w:r>
        <w:rPr>
          <w:rFonts w:ascii="AcadNusx" w:hAnsi="AcadNusx"/>
          <w:lang w:val="es-ES"/>
        </w:rPr>
        <w:t xml:space="preserve">  </w:t>
      </w:r>
      <w:proofErr w:type="spellStart"/>
      <w:r>
        <w:rPr>
          <w:rFonts w:ascii="AcadNusx" w:hAnsi="AcadNusx"/>
          <w:lang w:val="es-ES"/>
        </w:rPr>
        <w:t>dadgenilia</w:t>
      </w:r>
      <w:proofErr w:type="spellEnd"/>
      <w:proofErr w:type="gramEnd"/>
      <w:r>
        <w:rPr>
          <w:rFonts w:ascii="AcadNusx" w:hAnsi="AcadNusx"/>
          <w:lang w:val="es-ES"/>
        </w:rPr>
        <w:t xml:space="preserve"> </w:t>
      </w:r>
      <w:proofErr w:type="spellStart"/>
      <w:r>
        <w:rPr>
          <w:rFonts w:ascii="AcadNusx" w:hAnsi="AcadNusx"/>
          <w:lang w:val="es-ES"/>
        </w:rPr>
        <w:t>albaTobis</w:t>
      </w:r>
      <w:proofErr w:type="spellEnd"/>
      <w:r>
        <w:rPr>
          <w:rFonts w:ascii="AcadNusx" w:hAnsi="AcadNusx"/>
          <w:lang w:val="es-ES"/>
        </w:rPr>
        <w:t xml:space="preserve"> </w:t>
      </w:r>
      <w:proofErr w:type="spellStart"/>
      <w:r>
        <w:rPr>
          <w:rFonts w:ascii="AcadNusx" w:hAnsi="AcadNusx"/>
          <w:lang w:val="es-ES"/>
        </w:rPr>
        <w:t>ujredulaze</w:t>
      </w:r>
      <w:proofErr w:type="spellEnd"/>
      <w:r>
        <w:rPr>
          <w:rFonts w:ascii="AcadNusx" w:hAnsi="AcadNusx"/>
          <w:lang w:val="es-ES"/>
        </w:rPr>
        <w:t xml:space="preserve"> </w:t>
      </w:r>
      <w:proofErr w:type="spellStart"/>
      <w:r>
        <w:rPr>
          <w:rFonts w:ascii="AcadNusx" w:hAnsi="AcadNusx"/>
          <w:lang w:val="es-ES"/>
        </w:rPr>
        <w:t>datanili</w:t>
      </w:r>
      <w:proofErr w:type="spellEnd"/>
      <w:r>
        <w:rPr>
          <w:rFonts w:ascii="AcadNusx" w:hAnsi="AcadNusx"/>
          <w:lang w:val="es-ES"/>
        </w:rPr>
        <w:t xml:space="preserve"> </w:t>
      </w:r>
      <w:proofErr w:type="spellStart"/>
      <w:r>
        <w:rPr>
          <w:rFonts w:ascii="AcadNusx" w:hAnsi="AcadNusx"/>
          <w:lang w:val="es-ES"/>
        </w:rPr>
        <w:t>Teoriuli</w:t>
      </w:r>
      <w:proofErr w:type="spellEnd"/>
      <w:r>
        <w:rPr>
          <w:rFonts w:ascii="AcadNusx" w:hAnsi="AcadNusx"/>
          <w:lang w:val="es-ES"/>
        </w:rPr>
        <w:t xml:space="preserve"> da </w:t>
      </w:r>
      <w:proofErr w:type="spellStart"/>
      <w:r>
        <w:rPr>
          <w:rFonts w:ascii="AcadNusx" w:hAnsi="AcadNusx"/>
          <w:lang w:val="es-ES"/>
        </w:rPr>
        <w:t>empiriuli</w:t>
      </w:r>
      <w:proofErr w:type="spellEnd"/>
      <w:r>
        <w:rPr>
          <w:rFonts w:ascii="AcadNusx" w:hAnsi="AcadNusx"/>
          <w:lang w:val="es-ES"/>
        </w:rPr>
        <w:t xml:space="preserve"> </w:t>
      </w:r>
      <w:proofErr w:type="spellStart"/>
      <w:r>
        <w:rPr>
          <w:rFonts w:ascii="AcadNusx" w:hAnsi="AcadNusx"/>
          <w:lang w:val="es-ES"/>
        </w:rPr>
        <w:t>wertilebis</w:t>
      </w:r>
      <w:proofErr w:type="spellEnd"/>
      <w:r>
        <w:rPr>
          <w:rFonts w:ascii="AcadNusx" w:hAnsi="AcadNusx"/>
          <w:lang w:val="es-ES"/>
        </w:rPr>
        <w:t xml:space="preserve"> </w:t>
      </w:r>
      <w:proofErr w:type="spellStart"/>
      <w:r>
        <w:rPr>
          <w:rFonts w:ascii="AcadNusx" w:hAnsi="AcadNusx"/>
          <w:lang w:val="es-ES"/>
        </w:rPr>
        <w:t>uaxloesi</w:t>
      </w:r>
      <w:proofErr w:type="spellEnd"/>
      <w:r>
        <w:rPr>
          <w:rFonts w:ascii="AcadNusx" w:hAnsi="AcadNusx"/>
          <w:lang w:val="es-ES"/>
        </w:rPr>
        <w:t xml:space="preserve"> </w:t>
      </w:r>
      <w:proofErr w:type="spellStart"/>
      <w:r>
        <w:rPr>
          <w:rFonts w:ascii="AcadNusx" w:hAnsi="AcadNusx"/>
          <w:lang w:val="es-ES"/>
        </w:rPr>
        <w:t>TanxvedriT</w:t>
      </w:r>
      <w:proofErr w:type="spellEnd"/>
      <w:r>
        <w:rPr>
          <w:rFonts w:ascii="AcadNusx" w:hAnsi="AcadNusx"/>
          <w:lang w:val="es-ES"/>
        </w:rPr>
        <w:t xml:space="preserve">. </w:t>
      </w:r>
      <w:proofErr w:type="spellStart"/>
      <w:r>
        <w:rPr>
          <w:rFonts w:ascii="AcadNusx" w:hAnsi="AcadNusx"/>
          <w:lang w:val="es-ES"/>
        </w:rPr>
        <w:t>gadasvla</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kveTidan</w:t>
      </w:r>
      <w:proofErr w:type="spellEnd"/>
      <w:r>
        <w:rPr>
          <w:rFonts w:ascii="AcadNusx" w:hAnsi="AcadNusx"/>
          <w:lang w:val="es-ES"/>
        </w:rPr>
        <w:t xml:space="preserve"> </w:t>
      </w:r>
      <w:proofErr w:type="spellStart"/>
      <w:r>
        <w:rPr>
          <w:rFonts w:ascii="AcadNusx" w:hAnsi="AcadNusx"/>
          <w:lang w:val="es-ES"/>
        </w:rPr>
        <w:t>saproeqto</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ganxorcielebulia</w:t>
      </w:r>
      <w:proofErr w:type="spellEnd"/>
      <w:r>
        <w:rPr>
          <w:rFonts w:ascii="AcadNusx" w:hAnsi="AcadNusx"/>
          <w:lang w:val="es-ES"/>
        </w:rPr>
        <w:t xml:space="preserve"> </w:t>
      </w:r>
      <w:proofErr w:type="spellStart"/>
      <w:r>
        <w:rPr>
          <w:rFonts w:ascii="AcadNusx" w:hAnsi="AcadNusx"/>
          <w:lang w:val="es-ES"/>
        </w:rPr>
        <w:t>gadamyvani</w:t>
      </w:r>
      <w:proofErr w:type="spellEnd"/>
      <w:r>
        <w:rPr>
          <w:rFonts w:ascii="AcadNusx" w:hAnsi="AcadNusx"/>
          <w:lang w:val="es-ES"/>
        </w:rPr>
        <w:t xml:space="preserve"> </w:t>
      </w:r>
      <w:proofErr w:type="spellStart"/>
      <w:r>
        <w:rPr>
          <w:rFonts w:ascii="AcadNusx" w:hAnsi="AcadNusx"/>
          <w:lang w:val="es-ES"/>
        </w:rPr>
        <w:t>koeficientis</w:t>
      </w:r>
      <w:proofErr w:type="spellEnd"/>
      <w:r>
        <w:rPr>
          <w:rFonts w:ascii="AcadNusx" w:hAnsi="AcadNusx"/>
          <w:lang w:val="es-ES"/>
        </w:rPr>
        <w:t xml:space="preserve"> </w:t>
      </w:r>
      <w:proofErr w:type="spellStart"/>
      <w:r>
        <w:rPr>
          <w:rFonts w:ascii="AcadNusx" w:hAnsi="AcadNusx"/>
          <w:lang w:val="es-ES"/>
        </w:rPr>
        <w:t>meSveobiT</w:t>
      </w:r>
      <w:proofErr w:type="spellEnd"/>
      <w:r>
        <w:rPr>
          <w:rFonts w:ascii="AcadNusx" w:hAnsi="AcadNusx"/>
          <w:lang w:val="es-ES"/>
        </w:rPr>
        <w:t xml:space="preserve">, </w:t>
      </w:r>
      <w:proofErr w:type="spellStart"/>
      <w:r>
        <w:rPr>
          <w:rFonts w:ascii="AcadNusx" w:hAnsi="AcadNusx"/>
          <w:lang w:val="es-ES"/>
        </w:rPr>
        <w:t>romelic</w:t>
      </w:r>
      <w:proofErr w:type="spellEnd"/>
      <w:r>
        <w:rPr>
          <w:rFonts w:ascii="AcadNusx" w:hAnsi="AcadNusx"/>
          <w:lang w:val="es-ES"/>
        </w:rPr>
        <w:t xml:space="preserve"> </w:t>
      </w:r>
      <w:proofErr w:type="spellStart"/>
      <w:r>
        <w:rPr>
          <w:rFonts w:ascii="AcadNusx" w:hAnsi="AcadNusx"/>
          <w:lang w:val="es-ES"/>
        </w:rPr>
        <w:t>miiReba</w:t>
      </w:r>
      <w:proofErr w:type="spellEnd"/>
      <w:r>
        <w:rPr>
          <w:rFonts w:ascii="AcadNusx" w:hAnsi="AcadNusx"/>
          <w:lang w:val="es-ES"/>
        </w:rPr>
        <w:t xml:space="preserve"> </w:t>
      </w:r>
      <w:proofErr w:type="spellStart"/>
      <w:r>
        <w:rPr>
          <w:rFonts w:ascii="AcadNusx" w:hAnsi="AcadNusx"/>
          <w:lang w:val="es-ES"/>
        </w:rPr>
        <w:t>Semdegi</w:t>
      </w:r>
      <w:proofErr w:type="spellEnd"/>
      <w:r>
        <w:rPr>
          <w:rFonts w:ascii="AcadNusx" w:hAnsi="AcadNusx"/>
          <w:lang w:val="es-ES"/>
        </w:rPr>
        <w:t xml:space="preserve"> </w:t>
      </w:r>
      <w:proofErr w:type="spellStart"/>
      <w:r>
        <w:rPr>
          <w:rFonts w:ascii="AcadNusx" w:hAnsi="AcadNusx"/>
          <w:lang w:val="es-ES"/>
        </w:rPr>
        <w:t>gamosaxulebiT</w:t>
      </w:r>
      <w:proofErr w:type="spellEnd"/>
    </w:p>
    <w:p w14:paraId="4AC11AD1" w14:textId="77777777" w:rsidR="002D757C" w:rsidRDefault="002D757C" w:rsidP="002D757C">
      <w:pPr>
        <w:spacing w:after="0" w:line="276" w:lineRule="auto"/>
        <w:ind w:firstLine="540"/>
        <w:jc w:val="both"/>
        <w:rPr>
          <w:rFonts w:ascii="AcadNusx" w:hAnsi="AcadNusx"/>
          <w:lang w:val="es-ES"/>
        </w:rPr>
      </w:pPr>
      <w:r>
        <w:rPr>
          <w:rFonts w:ascii="AcadNusx" w:hAnsi="AcadNusx"/>
          <w:lang w:val="es-ES"/>
        </w:rPr>
        <w:t xml:space="preserve">                               </w:t>
      </w:r>
      <w:r>
        <w:rPr>
          <w:rFonts w:ascii="AcadNusx" w:hAnsi="AcadNusx"/>
          <w:position w:val="-30"/>
          <w:lang w:val="en-US"/>
        </w:rPr>
        <w:object w:dxaOrig="1095" w:dyaOrig="675" w14:anchorId="78B5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pt;height:33.5pt" o:ole="">
            <v:imagedata r:id="rId9" o:title=""/>
          </v:shape>
          <o:OLEObject Type="Embed" ProgID="Equation.3" ShapeID="_x0000_i1025" DrawAspect="Content" ObjectID="_1747119114" r:id="rId10"/>
        </w:object>
      </w:r>
    </w:p>
    <w:p w14:paraId="6D2EA508" w14:textId="77777777" w:rsidR="002D757C" w:rsidRDefault="002D757C" w:rsidP="002D757C">
      <w:pPr>
        <w:spacing w:after="0" w:line="276" w:lineRule="auto"/>
        <w:ind w:firstLine="720"/>
        <w:jc w:val="both"/>
        <w:rPr>
          <w:rFonts w:ascii="AcadNusx" w:hAnsi="AcadNusx"/>
          <w:lang w:val="en-GB"/>
        </w:rPr>
      </w:pPr>
      <w:proofErr w:type="spellStart"/>
      <w:r>
        <w:rPr>
          <w:rFonts w:ascii="AcadNusx" w:hAnsi="AcadNusx"/>
          <w:lang w:val="en-GB"/>
        </w:rPr>
        <w:t>sadac</w:t>
      </w:r>
      <w:proofErr w:type="spellEnd"/>
      <w:r>
        <w:rPr>
          <w:rFonts w:ascii="AcadNusx" w:hAnsi="AcadNusx"/>
          <w:lang w:val="en-GB"/>
        </w:rPr>
        <w:t xml:space="preserve"> </w:t>
      </w:r>
      <w:r>
        <w:rPr>
          <w:rFonts w:ascii="AcadNusx" w:hAnsi="AcadNusx"/>
          <w:position w:val="-12"/>
          <w:lang w:val="en-US"/>
        </w:rPr>
        <w:object w:dxaOrig="570" w:dyaOrig="360" w14:anchorId="5F77B566">
          <v:shape id="_x0000_i1026" type="#_x0000_t75" style="width:29.3pt;height:18.4pt" o:ole="">
            <v:imagedata r:id="rId11" o:title=""/>
          </v:shape>
          <o:OLEObject Type="Embed" ProgID="Equation.3" ShapeID="_x0000_i1026" DrawAspect="Content" ObjectID="_1747119115" r:id="rId12"/>
        </w:object>
      </w:r>
      <w:r>
        <w:rPr>
          <w:rFonts w:ascii="AcadNusx" w:hAnsi="AcadNusx"/>
          <w:lang w:val="en-GB"/>
        </w:rPr>
        <w:t>_</w:t>
      </w:r>
      <w:proofErr w:type="spellStart"/>
      <w:r>
        <w:rPr>
          <w:rFonts w:ascii="AcadNusx" w:hAnsi="AcadNusx"/>
          <w:lang w:val="en-GB"/>
        </w:rPr>
        <w:t>md.</w:t>
      </w:r>
      <w:proofErr w:type="spellEnd"/>
      <w:r>
        <w:rPr>
          <w:rFonts w:ascii="AcadNusx" w:hAnsi="AcadNusx"/>
          <w:lang w:val="en-GB"/>
        </w:rPr>
        <w:t xml:space="preserve"> </w:t>
      </w:r>
      <w:r>
        <w:rPr>
          <w:rFonts w:ascii="AcadNusx" w:hAnsi="AcadNusx"/>
        </w:rPr>
        <w:t>ioris</w:t>
      </w:r>
      <w:r>
        <w:rPr>
          <w:rFonts w:ascii="AcadNusx" w:hAnsi="AcadNusx"/>
          <w:lang w:val="en-GB"/>
        </w:rPr>
        <w:t xml:space="preserve"> </w:t>
      </w:r>
      <w:proofErr w:type="spellStart"/>
      <w:r>
        <w:rPr>
          <w:rFonts w:ascii="AcadNusx" w:hAnsi="AcadNusx"/>
          <w:lang w:val="en-GB"/>
        </w:rPr>
        <w:t>wyalSemkrebi</w:t>
      </w:r>
      <w:proofErr w:type="spellEnd"/>
      <w:r>
        <w:rPr>
          <w:rFonts w:ascii="AcadNusx" w:hAnsi="AcadNusx"/>
          <w:lang w:val="en-GB"/>
        </w:rPr>
        <w:t xml:space="preserve"> </w:t>
      </w:r>
      <w:proofErr w:type="spellStart"/>
      <w:r>
        <w:rPr>
          <w:rFonts w:ascii="AcadNusx" w:hAnsi="AcadNusx"/>
          <w:lang w:val="en-GB"/>
        </w:rPr>
        <w:t>auzis</w:t>
      </w:r>
      <w:proofErr w:type="spellEnd"/>
      <w:r>
        <w:rPr>
          <w:rFonts w:ascii="AcadNusx" w:hAnsi="AcadNusx"/>
          <w:lang w:val="en-GB"/>
        </w:rPr>
        <w:t xml:space="preserve"> </w:t>
      </w:r>
      <w:proofErr w:type="spellStart"/>
      <w:r>
        <w:rPr>
          <w:rFonts w:ascii="AcadNusx" w:hAnsi="AcadNusx"/>
          <w:lang w:val="en-GB"/>
        </w:rPr>
        <w:t>farTobia</w:t>
      </w:r>
      <w:proofErr w:type="spellEnd"/>
      <w:r>
        <w:rPr>
          <w:rFonts w:ascii="AcadNusx" w:hAnsi="AcadNusx"/>
          <w:lang w:val="en-GB"/>
        </w:rPr>
        <w:t xml:space="preserve"> </w:t>
      </w:r>
      <w:r>
        <w:rPr>
          <w:rFonts w:ascii="AcadNusx" w:hAnsi="AcadNusx"/>
        </w:rPr>
        <w:t>saproeqto</w:t>
      </w:r>
      <w:r>
        <w:rPr>
          <w:rFonts w:ascii="AcadNusx" w:hAnsi="AcadNusx"/>
          <w:lang w:val="en-GB"/>
        </w:rPr>
        <w:t xml:space="preserve"> </w:t>
      </w:r>
      <w:r>
        <w:rPr>
          <w:rFonts w:ascii="AcadNusx" w:hAnsi="AcadNusx"/>
        </w:rPr>
        <w:t>kveTSi</w:t>
      </w:r>
      <w:r>
        <w:rPr>
          <w:rFonts w:ascii="AcadNusx" w:hAnsi="AcadNusx"/>
          <w:lang w:val="en-GB"/>
        </w:rPr>
        <w:t xml:space="preserve">, </w:t>
      </w:r>
      <w:proofErr w:type="spellStart"/>
      <w:r>
        <w:rPr>
          <w:rFonts w:ascii="AcadNusx" w:hAnsi="AcadNusx"/>
          <w:lang w:val="en-GB"/>
        </w:rPr>
        <w:t>rac</w:t>
      </w:r>
      <w:proofErr w:type="spellEnd"/>
      <w:r>
        <w:rPr>
          <w:rFonts w:ascii="AcadNusx" w:hAnsi="AcadNusx"/>
          <w:lang w:val="en-GB"/>
        </w:rPr>
        <w:t xml:space="preserve"> </w:t>
      </w:r>
      <w:proofErr w:type="spellStart"/>
      <w:r>
        <w:rPr>
          <w:rFonts w:ascii="AcadNusx" w:hAnsi="AcadNusx"/>
          <w:lang w:val="en-GB"/>
        </w:rPr>
        <w:t>tolia</w:t>
      </w:r>
      <w:proofErr w:type="spellEnd"/>
      <w:r>
        <w:rPr>
          <w:rFonts w:ascii="AcadNusx" w:hAnsi="AcadNusx"/>
          <w:lang w:val="en-GB"/>
        </w:rPr>
        <w:t xml:space="preserve"> 1554 km</w:t>
      </w:r>
      <w:r>
        <w:rPr>
          <w:rFonts w:ascii="AcadNusx" w:hAnsi="AcadNusx"/>
          <w:vertAlign w:val="superscript"/>
          <w:lang w:val="en-GB"/>
        </w:rPr>
        <w:t>2</w:t>
      </w:r>
      <w:r>
        <w:rPr>
          <w:rFonts w:ascii="AcadNusx" w:hAnsi="AcadNusx"/>
          <w:lang w:val="en-GB"/>
        </w:rPr>
        <w:t>-is;</w:t>
      </w:r>
    </w:p>
    <w:p w14:paraId="317E0D55" w14:textId="77777777" w:rsidR="002D757C" w:rsidRDefault="002D757C" w:rsidP="002D757C">
      <w:pPr>
        <w:spacing w:after="0" w:line="276" w:lineRule="auto"/>
        <w:ind w:firstLine="720"/>
        <w:jc w:val="both"/>
        <w:rPr>
          <w:rFonts w:ascii="AcadNusx" w:hAnsi="AcadNusx"/>
          <w:lang w:val="en-GB"/>
        </w:rPr>
      </w:pPr>
      <w:r>
        <w:rPr>
          <w:rFonts w:ascii="AcadNusx" w:hAnsi="AcadNusx"/>
          <w:lang w:val="en-GB"/>
        </w:rPr>
        <w:t xml:space="preserve">       </w:t>
      </w:r>
      <w:r>
        <w:rPr>
          <w:rFonts w:ascii="AcadNusx" w:hAnsi="AcadNusx"/>
          <w:position w:val="-12"/>
          <w:lang w:val="en-US"/>
        </w:rPr>
        <w:object w:dxaOrig="585" w:dyaOrig="360" w14:anchorId="0E76F07C">
          <v:shape id="_x0000_i1027" type="#_x0000_t75" style="width:29.3pt;height:18.4pt" o:ole="">
            <v:imagedata r:id="rId13" o:title=""/>
          </v:shape>
          <o:OLEObject Type="Embed" ProgID="Equation.3" ShapeID="_x0000_i1027" DrawAspect="Content" ObjectID="_1747119116" r:id="rId14"/>
        </w:object>
      </w:r>
      <w:r>
        <w:rPr>
          <w:rFonts w:ascii="AcadNusx" w:hAnsi="AcadNusx"/>
          <w:lang w:val="en-GB"/>
        </w:rPr>
        <w:t xml:space="preserve">_ </w:t>
      </w:r>
      <w:proofErr w:type="spellStart"/>
      <w:r>
        <w:rPr>
          <w:rFonts w:ascii="AcadNusx" w:hAnsi="AcadNusx"/>
          <w:lang w:val="en-GB"/>
        </w:rPr>
        <w:t>md.</w:t>
      </w:r>
      <w:proofErr w:type="spellEnd"/>
      <w:r>
        <w:rPr>
          <w:rFonts w:ascii="AcadNusx" w:hAnsi="AcadNusx"/>
          <w:lang w:val="en-GB"/>
        </w:rPr>
        <w:t xml:space="preserve"> </w:t>
      </w:r>
      <w:proofErr w:type="spellStart"/>
      <w:r>
        <w:rPr>
          <w:rFonts w:ascii="AcadNusx" w:hAnsi="AcadNusx"/>
          <w:lang w:val="en-GB"/>
        </w:rPr>
        <w:t>ioris</w:t>
      </w:r>
      <w:proofErr w:type="spellEnd"/>
      <w:r>
        <w:rPr>
          <w:rFonts w:ascii="AcadNusx" w:hAnsi="AcadNusx"/>
          <w:lang w:val="en-GB"/>
        </w:rPr>
        <w:t xml:space="preserve"> </w:t>
      </w:r>
      <w:proofErr w:type="spellStart"/>
      <w:r>
        <w:rPr>
          <w:rFonts w:ascii="AcadNusx" w:hAnsi="AcadNusx"/>
          <w:lang w:val="en-GB"/>
        </w:rPr>
        <w:t>wyalSemkrebi</w:t>
      </w:r>
      <w:proofErr w:type="spellEnd"/>
      <w:r>
        <w:rPr>
          <w:rFonts w:ascii="AcadNusx" w:hAnsi="AcadNusx"/>
          <w:lang w:val="en-GB"/>
        </w:rPr>
        <w:t xml:space="preserve"> </w:t>
      </w:r>
      <w:proofErr w:type="spellStart"/>
      <w:r>
        <w:rPr>
          <w:rFonts w:ascii="AcadNusx" w:hAnsi="AcadNusx"/>
          <w:lang w:val="en-GB"/>
        </w:rPr>
        <w:t>auzis</w:t>
      </w:r>
      <w:proofErr w:type="spellEnd"/>
      <w:r>
        <w:rPr>
          <w:rFonts w:ascii="AcadNusx" w:hAnsi="AcadNusx"/>
          <w:lang w:val="en-GB"/>
        </w:rPr>
        <w:t xml:space="preserve"> </w:t>
      </w:r>
      <w:proofErr w:type="spellStart"/>
      <w:r>
        <w:rPr>
          <w:rFonts w:ascii="AcadNusx" w:hAnsi="AcadNusx"/>
          <w:lang w:val="en-GB"/>
        </w:rPr>
        <w:t>farTobia</w:t>
      </w:r>
      <w:proofErr w:type="spellEnd"/>
      <w:r>
        <w:rPr>
          <w:rFonts w:ascii="AcadNusx" w:hAnsi="AcadNusx"/>
          <w:lang w:val="en-GB"/>
        </w:rPr>
        <w:t xml:space="preserve"> </w:t>
      </w:r>
      <w:proofErr w:type="spellStart"/>
      <w:r>
        <w:rPr>
          <w:rFonts w:ascii="AcadNusx" w:hAnsi="AcadNusx"/>
          <w:lang w:val="en-GB"/>
        </w:rPr>
        <w:t>dalis</w:t>
      </w:r>
      <w:proofErr w:type="spellEnd"/>
      <w:r>
        <w:rPr>
          <w:rFonts w:ascii="AcadNusx" w:hAnsi="AcadNusx"/>
          <w:lang w:val="en-GB"/>
        </w:rPr>
        <w:t xml:space="preserve"> </w:t>
      </w:r>
      <w:proofErr w:type="spellStart"/>
      <w:r>
        <w:rPr>
          <w:rFonts w:ascii="AcadNusx" w:hAnsi="AcadNusx"/>
          <w:lang w:val="en-GB"/>
        </w:rPr>
        <w:t>mTis</w:t>
      </w:r>
      <w:proofErr w:type="spellEnd"/>
      <w:r>
        <w:rPr>
          <w:rFonts w:ascii="AcadNusx" w:hAnsi="AcadNusx"/>
          <w:lang w:val="en-GB"/>
        </w:rPr>
        <w:t xml:space="preserve"> </w:t>
      </w:r>
      <w:proofErr w:type="spellStart"/>
      <w:r>
        <w:rPr>
          <w:rFonts w:ascii="AcadNusx" w:hAnsi="AcadNusx"/>
          <w:lang w:val="en-GB"/>
        </w:rPr>
        <w:t>wyalsacavis</w:t>
      </w:r>
      <w:proofErr w:type="spellEnd"/>
      <w:r>
        <w:rPr>
          <w:rFonts w:ascii="AcadNusx" w:hAnsi="AcadNusx"/>
          <w:lang w:val="en-GB"/>
        </w:rPr>
        <w:t xml:space="preserve"> </w:t>
      </w:r>
      <w:proofErr w:type="spellStart"/>
      <w:r>
        <w:rPr>
          <w:rFonts w:ascii="AcadNusx" w:hAnsi="AcadNusx"/>
          <w:lang w:val="en-GB"/>
        </w:rPr>
        <w:t>kveTSi</w:t>
      </w:r>
      <w:proofErr w:type="spellEnd"/>
      <w:r>
        <w:rPr>
          <w:rFonts w:ascii="AcadNusx" w:hAnsi="AcadNusx"/>
          <w:lang w:val="en-GB"/>
        </w:rPr>
        <w:t xml:space="preserve">, </w:t>
      </w:r>
      <w:proofErr w:type="spellStart"/>
      <w:r>
        <w:rPr>
          <w:rFonts w:ascii="AcadNusx" w:hAnsi="AcadNusx"/>
          <w:lang w:val="en-GB"/>
        </w:rPr>
        <w:t>rac</w:t>
      </w:r>
      <w:proofErr w:type="spellEnd"/>
      <w:r>
        <w:rPr>
          <w:rFonts w:ascii="AcadNusx" w:hAnsi="AcadNusx"/>
          <w:lang w:val="en-GB"/>
        </w:rPr>
        <w:t xml:space="preserve"> </w:t>
      </w:r>
      <w:proofErr w:type="spellStart"/>
      <w:r>
        <w:rPr>
          <w:rFonts w:ascii="AcadNusx" w:hAnsi="AcadNusx"/>
          <w:lang w:val="en-GB"/>
        </w:rPr>
        <w:t>tolia</w:t>
      </w:r>
      <w:proofErr w:type="spellEnd"/>
      <w:r>
        <w:rPr>
          <w:rFonts w:ascii="AcadNusx" w:hAnsi="AcadNusx"/>
          <w:lang w:val="en-GB"/>
        </w:rPr>
        <w:t xml:space="preserve"> 3780 km</w:t>
      </w:r>
      <w:r>
        <w:rPr>
          <w:rFonts w:ascii="AcadNusx" w:hAnsi="AcadNusx"/>
          <w:vertAlign w:val="superscript"/>
          <w:lang w:val="en-GB"/>
        </w:rPr>
        <w:t>2</w:t>
      </w:r>
      <w:r>
        <w:rPr>
          <w:rFonts w:ascii="AcadNusx" w:hAnsi="AcadNusx"/>
          <w:lang w:val="en-GB"/>
        </w:rPr>
        <w:t>-is.</w:t>
      </w:r>
    </w:p>
    <w:p w14:paraId="4BD23F3C" w14:textId="77777777" w:rsidR="002D757C" w:rsidRDefault="002D757C" w:rsidP="002D757C">
      <w:pPr>
        <w:spacing w:after="0" w:line="276" w:lineRule="auto"/>
        <w:ind w:firstLine="720"/>
        <w:jc w:val="both"/>
        <w:rPr>
          <w:rFonts w:ascii="AcadNusx" w:hAnsi="AcadNusx"/>
          <w:lang w:val="en-GB"/>
        </w:rPr>
      </w:pPr>
      <w:proofErr w:type="spellStart"/>
      <w:r>
        <w:rPr>
          <w:rFonts w:ascii="AcadNusx" w:hAnsi="AcadNusx"/>
          <w:lang w:val="en-GB"/>
        </w:rPr>
        <w:t>mocemuli</w:t>
      </w:r>
      <w:proofErr w:type="spellEnd"/>
      <w:r>
        <w:rPr>
          <w:rFonts w:ascii="AcadNusx" w:hAnsi="AcadNusx"/>
          <w:lang w:val="en-GB"/>
        </w:rPr>
        <w:t xml:space="preserve"> </w:t>
      </w:r>
      <w:proofErr w:type="spellStart"/>
      <w:r>
        <w:rPr>
          <w:rFonts w:ascii="AcadNusx" w:hAnsi="AcadNusx"/>
          <w:lang w:val="en-GB"/>
        </w:rPr>
        <w:t>ricxviTi</w:t>
      </w:r>
      <w:proofErr w:type="spellEnd"/>
      <w:r>
        <w:rPr>
          <w:rFonts w:ascii="AcadNusx" w:hAnsi="AcadNusx"/>
          <w:lang w:val="en-GB"/>
        </w:rPr>
        <w:t xml:space="preserve"> </w:t>
      </w:r>
      <w:proofErr w:type="spellStart"/>
      <w:r>
        <w:rPr>
          <w:rFonts w:ascii="AcadNusx" w:hAnsi="AcadNusx"/>
          <w:lang w:val="en-GB"/>
        </w:rPr>
        <w:t>sidideebis</w:t>
      </w:r>
      <w:proofErr w:type="spellEnd"/>
      <w:r>
        <w:rPr>
          <w:rFonts w:ascii="AcadNusx" w:hAnsi="AcadNusx"/>
          <w:lang w:val="en-GB"/>
        </w:rPr>
        <w:t xml:space="preserve"> </w:t>
      </w:r>
      <w:proofErr w:type="spellStart"/>
      <w:r>
        <w:rPr>
          <w:rFonts w:ascii="AcadNusx" w:hAnsi="AcadNusx"/>
          <w:lang w:val="en-GB"/>
        </w:rPr>
        <w:t>SeyvaniT</w:t>
      </w:r>
      <w:proofErr w:type="spellEnd"/>
      <w:r>
        <w:rPr>
          <w:rFonts w:ascii="AcadNusx" w:hAnsi="AcadNusx"/>
          <w:lang w:val="en-GB"/>
        </w:rPr>
        <w:t xml:space="preserve"> </w:t>
      </w:r>
      <w:proofErr w:type="spellStart"/>
      <w:r>
        <w:rPr>
          <w:rFonts w:ascii="AcadNusx" w:hAnsi="AcadNusx"/>
          <w:lang w:val="en-GB"/>
        </w:rPr>
        <w:t>zemoT</w:t>
      </w:r>
      <w:proofErr w:type="spellEnd"/>
      <w:r>
        <w:rPr>
          <w:rFonts w:ascii="AcadNusx" w:hAnsi="AcadNusx"/>
          <w:lang w:val="en-GB"/>
        </w:rPr>
        <w:t xml:space="preserve"> </w:t>
      </w:r>
      <w:proofErr w:type="spellStart"/>
      <w:proofErr w:type="gramStart"/>
      <w:r>
        <w:rPr>
          <w:rFonts w:ascii="AcadNusx" w:hAnsi="AcadNusx"/>
          <w:lang w:val="en-GB"/>
        </w:rPr>
        <w:t>moyvanil</w:t>
      </w:r>
      <w:proofErr w:type="spellEnd"/>
      <w:r>
        <w:rPr>
          <w:rFonts w:ascii="AcadNusx" w:hAnsi="AcadNusx"/>
          <w:lang w:val="en-GB"/>
        </w:rPr>
        <w:t xml:space="preserve">  </w:t>
      </w:r>
      <w:proofErr w:type="spellStart"/>
      <w:r>
        <w:rPr>
          <w:rFonts w:ascii="AcadNusx" w:hAnsi="AcadNusx"/>
          <w:lang w:val="en-GB"/>
        </w:rPr>
        <w:t>gamosaxulebaSi</w:t>
      </w:r>
      <w:proofErr w:type="spellEnd"/>
      <w:proofErr w:type="gramEnd"/>
      <w:r>
        <w:rPr>
          <w:rFonts w:ascii="AcadNusx" w:hAnsi="AcadNusx"/>
          <w:lang w:val="en-GB"/>
        </w:rPr>
        <w:t xml:space="preserve">, </w:t>
      </w:r>
      <w:proofErr w:type="spellStart"/>
      <w:r>
        <w:rPr>
          <w:rFonts w:ascii="AcadNusx" w:hAnsi="AcadNusx"/>
          <w:lang w:val="en-GB"/>
        </w:rPr>
        <w:t>miiReba</w:t>
      </w:r>
      <w:proofErr w:type="spellEnd"/>
      <w:r>
        <w:rPr>
          <w:rFonts w:ascii="AcadNusx" w:hAnsi="AcadNusx"/>
          <w:lang w:val="en-GB"/>
        </w:rPr>
        <w:t xml:space="preserve"> </w:t>
      </w:r>
      <w:proofErr w:type="spellStart"/>
      <w:r>
        <w:rPr>
          <w:rFonts w:ascii="AcadNusx" w:hAnsi="AcadNusx"/>
          <w:lang w:val="en-GB"/>
        </w:rPr>
        <w:t>dalis</w:t>
      </w:r>
      <w:proofErr w:type="spellEnd"/>
      <w:r>
        <w:rPr>
          <w:rFonts w:ascii="AcadNusx" w:hAnsi="AcadNusx"/>
          <w:lang w:val="en-GB"/>
        </w:rPr>
        <w:t xml:space="preserve"> </w:t>
      </w:r>
      <w:proofErr w:type="spellStart"/>
      <w:r>
        <w:rPr>
          <w:rFonts w:ascii="AcadNusx" w:hAnsi="AcadNusx"/>
          <w:lang w:val="en-GB"/>
        </w:rPr>
        <w:t>mTis</w:t>
      </w:r>
      <w:proofErr w:type="spellEnd"/>
      <w:r>
        <w:rPr>
          <w:rFonts w:ascii="AcadNusx" w:hAnsi="AcadNusx"/>
          <w:lang w:val="en-GB"/>
        </w:rPr>
        <w:t xml:space="preserve"> </w:t>
      </w:r>
      <w:proofErr w:type="spellStart"/>
      <w:r>
        <w:rPr>
          <w:rFonts w:ascii="AcadNusx" w:hAnsi="AcadNusx"/>
          <w:lang w:val="en-GB"/>
        </w:rPr>
        <w:t>wyalsacavis</w:t>
      </w:r>
      <w:proofErr w:type="spellEnd"/>
      <w:r>
        <w:rPr>
          <w:rFonts w:ascii="AcadNusx" w:hAnsi="AcadNusx"/>
          <w:lang w:val="en-GB"/>
        </w:rPr>
        <w:t xml:space="preserve"> </w:t>
      </w:r>
      <w:proofErr w:type="spellStart"/>
      <w:r>
        <w:rPr>
          <w:rFonts w:ascii="AcadNusx" w:hAnsi="AcadNusx"/>
          <w:lang w:val="en-GB"/>
        </w:rPr>
        <w:t>kveTidan</w:t>
      </w:r>
      <w:proofErr w:type="spellEnd"/>
      <w:r>
        <w:rPr>
          <w:rFonts w:ascii="AcadNusx" w:hAnsi="AcadNusx"/>
          <w:lang w:val="en-GB"/>
        </w:rPr>
        <w:t xml:space="preserve"> </w:t>
      </w:r>
      <w:proofErr w:type="spellStart"/>
      <w:r>
        <w:rPr>
          <w:rFonts w:ascii="AcadNusx" w:hAnsi="AcadNusx"/>
          <w:lang w:val="en-GB"/>
        </w:rPr>
        <w:t>saproeqto</w:t>
      </w:r>
      <w:proofErr w:type="spellEnd"/>
      <w:r>
        <w:rPr>
          <w:rFonts w:ascii="AcadNusx" w:hAnsi="AcadNusx"/>
          <w:lang w:val="en-GB"/>
        </w:rPr>
        <w:t xml:space="preserve"> </w:t>
      </w:r>
      <w:proofErr w:type="spellStart"/>
      <w:r>
        <w:rPr>
          <w:rFonts w:ascii="AcadNusx" w:hAnsi="AcadNusx"/>
          <w:lang w:val="en-GB"/>
        </w:rPr>
        <w:t>kveTSi</w:t>
      </w:r>
      <w:proofErr w:type="spellEnd"/>
      <w:r>
        <w:rPr>
          <w:rFonts w:ascii="AcadNusx" w:hAnsi="AcadNusx"/>
          <w:lang w:val="en-GB"/>
        </w:rPr>
        <w:t xml:space="preserve"> </w:t>
      </w:r>
      <w:proofErr w:type="spellStart"/>
      <w:r>
        <w:rPr>
          <w:rFonts w:ascii="AcadNusx" w:hAnsi="AcadNusx"/>
          <w:lang w:val="en-GB"/>
        </w:rPr>
        <w:t>gadamyvani</w:t>
      </w:r>
      <w:proofErr w:type="spellEnd"/>
      <w:r>
        <w:rPr>
          <w:rFonts w:ascii="AcadNusx" w:hAnsi="AcadNusx"/>
          <w:lang w:val="en-GB"/>
        </w:rPr>
        <w:t xml:space="preserve"> </w:t>
      </w:r>
      <w:proofErr w:type="spellStart"/>
      <w:r>
        <w:rPr>
          <w:rFonts w:ascii="AcadNusx" w:hAnsi="AcadNusx"/>
          <w:lang w:val="en-GB"/>
        </w:rPr>
        <w:t>koeficientebis</w:t>
      </w:r>
      <w:proofErr w:type="spellEnd"/>
      <w:r>
        <w:rPr>
          <w:rFonts w:ascii="AcadNusx" w:hAnsi="AcadNusx"/>
          <w:lang w:val="en-GB"/>
        </w:rPr>
        <w:t xml:space="preserve"> </w:t>
      </w:r>
      <w:proofErr w:type="spellStart"/>
      <w:r>
        <w:rPr>
          <w:rFonts w:ascii="AcadNusx" w:hAnsi="AcadNusx"/>
          <w:lang w:val="en-GB"/>
        </w:rPr>
        <w:t>sidide</w:t>
      </w:r>
      <w:proofErr w:type="spellEnd"/>
      <w:r>
        <w:rPr>
          <w:rFonts w:ascii="AcadNusx" w:hAnsi="AcadNusx"/>
          <w:lang w:val="en-GB"/>
        </w:rPr>
        <w:t xml:space="preserve"> 0,411-is </w:t>
      </w:r>
      <w:proofErr w:type="spellStart"/>
      <w:r>
        <w:rPr>
          <w:rFonts w:ascii="AcadNusx" w:hAnsi="AcadNusx"/>
          <w:lang w:val="en-GB"/>
        </w:rPr>
        <w:t>toli</w:t>
      </w:r>
      <w:proofErr w:type="spellEnd"/>
      <w:r>
        <w:rPr>
          <w:rFonts w:ascii="AcadNusx" w:hAnsi="AcadNusx"/>
          <w:lang w:val="en-GB"/>
        </w:rPr>
        <w:t xml:space="preserve">. </w:t>
      </w:r>
    </w:p>
    <w:p w14:paraId="5BD0B3F7" w14:textId="6339A77E" w:rsidR="002D757C" w:rsidRDefault="002D757C" w:rsidP="002D757C">
      <w:pPr>
        <w:spacing w:after="0" w:line="276" w:lineRule="auto"/>
        <w:ind w:firstLine="720"/>
        <w:jc w:val="both"/>
        <w:rPr>
          <w:rFonts w:ascii="AcadNusx" w:hAnsi="AcadNusx"/>
          <w:lang w:val="en-GB"/>
        </w:rPr>
      </w:pPr>
      <w:proofErr w:type="spellStart"/>
      <w:r>
        <w:rPr>
          <w:rFonts w:ascii="AcadNusx" w:hAnsi="AcadNusx"/>
          <w:lang w:val="en-GB"/>
        </w:rPr>
        <w:lastRenderedPageBreak/>
        <w:t>dalis</w:t>
      </w:r>
      <w:proofErr w:type="spellEnd"/>
      <w:r>
        <w:rPr>
          <w:rFonts w:ascii="AcadNusx" w:hAnsi="AcadNusx"/>
          <w:lang w:val="en-GB"/>
        </w:rPr>
        <w:t xml:space="preserve"> </w:t>
      </w:r>
      <w:proofErr w:type="spellStart"/>
      <w:r>
        <w:rPr>
          <w:rFonts w:ascii="AcadNusx" w:hAnsi="AcadNusx"/>
          <w:lang w:val="en-GB"/>
        </w:rPr>
        <w:t>mTis</w:t>
      </w:r>
      <w:proofErr w:type="spellEnd"/>
      <w:r>
        <w:rPr>
          <w:rFonts w:ascii="AcadNusx" w:hAnsi="AcadNusx"/>
          <w:lang w:val="en-GB"/>
        </w:rPr>
        <w:t xml:space="preserve"> </w:t>
      </w:r>
      <w:proofErr w:type="spellStart"/>
      <w:r>
        <w:rPr>
          <w:rFonts w:ascii="AcadNusx" w:hAnsi="AcadNusx"/>
          <w:lang w:val="en-GB"/>
        </w:rPr>
        <w:t>wyalsacavis</w:t>
      </w:r>
      <w:proofErr w:type="spellEnd"/>
      <w:r>
        <w:rPr>
          <w:rFonts w:ascii="AcadNusx" w:hAnsi="AcadNusx"/>
          <w:lang w:val="en-GB"/>
        </w:rPr>
        <w:t xml:space="preserve"> </w:t>
      </w:r>
      <w:proofErr w:type="spellStart"/>
      <w:r>
        <w:rPr>
          <w:rFonts w:ascii="AcadNusx" w:hAnsi="AcadNusx"/>
          <w:lang w:val="en-GB"/>
        </w:rPr>
        <w:t>kveTSi</w:t>
      </w:r>
      <w:proofErr w:type="spellEnd"/>
      <w:r>
        <w:rPr>
          <w:rFonts w:ascii="AcadNusx" w:hAnsi="AcadNusx"/>
          <w:lang w:val="en-GB"/>
        </w:rPr>
        <w:t xml:space="preserve"> </w:t>
      </w:r>
      <w:proofErr w:type="spellStart"/>
      <w:r>
        <w:rPr>
          <w:rFonts w:ascii="AcadNusx" w:hAnsi="AcadNusx"/>
          <w:lang w:val="en-GB"/>
        </w:rPr>
        <w:t>dadgenili</w:t>
      </w:r>
      <w:proofErr w:type="spellEnd"/>
      <w:r>
        <w:rPr>
          <w:rFonts w:ascii="AcadNusx" w:hAnsi="AcadNusx"/>
          <w:lang w:val="en-GB"/>
        </w:rPr>
        <w:t xml:space="preserve"> </w:t>
      </w:r>
      <w:proofErr w:type="spellStart"/>
      <w:r>
        <w:rPr>
          <w:rFonts w:ascii="AcadNusx" w:hAnsi="AcadNusx"/>
          <w:lang w:val="en-GB"/>
        </w:rPr>
        <w:t>saSualo</w:t>
      </w:r>
      <w:proofErr w:type="spellEnd"/>
      <w:r>
        <w:rPr>
          <w:rFonts w:ascii="AcadNusx" w:hAnsi="AcadNusx"/>
          <w:lang w:val="en-GB"/>
        </w:rPr>
        <w:t xml:space="preserve"> </w:t>
      </w:r>
      <w:proofErr w:type="spellStart"/>
      <w:r>
        <w:rPr>
          <w:rFonts w:ascii="AcadNusx" w:hAnsi="AcadNusx"/>
          <w:lang w:val="en-GB"/>
        </w:rPr>
        <w:t>wliuri</w:t>
      </w:r>
      <w:proofErr w:type="spellEnd"/>
      <w:r>
        <w:rPr>
          <w:rFonts w:ascii="AcadNusx" w:hAnsi="AcadNusx"/>
          <w:lang w:val="en-GB"/>
        </w:rPr>
        <w:t xml:space="preserve"> </w:t>
      </w:r>
      <w:proofErr w:type="spellStart"/>
      <w:r>
        <w:rPr>
          <w:rFonts w:ascii="AcadNusx" w:hAnsi="AcadNusx"/>
          <w:lang w:val="en-GB"/>
        </w:rPr>
        <w:t>xarjebis</w:t>
      </w:r>
      <w:proofErr w:type="spellEnd"/>
      <w:r>
        <w:rPr>
          <w:rFonts w:ascii="AcadNusx" w:hAnsi="AcadNusx"/>
          <w:lang w:val="en-GB"/>
        </w:rPr>
        <w:t xml:space="preserve"> </w:t>
      </w:r>
      <w:proofErr w:type="spellStart"/>
      <w:r>
        <w:rPr>
          <w:rFonts w:ascii="AcadNusx" w:hAnsi="AcadNusx"/>
          <w:lang w:val="en-GB"/>
        </w:rPr>
        <w:t>gadamravlebiT</w:t>
      </w:r>
      <w:proofErr w:type="spellEnd"/>
      <w:r>
        <w:rPr>
          <w:rFonts w:ascii="AcadNusx" w:hAnsi="AcadNusx"/>
          <w:lang w:val="en-GB"/>
        </w:rPr>
        <w:t xml:space="preserve"> </w:t>
      </w:r>
      <w:proofErr w:type="spellStart"/>
      <w:r>
        <w:rPr>
          <w:rFonts w:ascii="AcadNusx" w:hAnsi="AcadNusx"/>
          <w:lang w:val="en-GB"/>
        </w:rPr>
        <w:t>gadamyvan</w:t>
      </w:r>
      <w:proofErr w:type="spellEnd"/>
      <w:r>
        <w:rPr>
          <w:rFonts w:ascii="AcadNusx" w:hAnsi="AcadNusx"/>
          <w:lang w:val="en-GB"/>
        </w:rPr>
        <w:t xml:space="preserve"> </w:t>
      </w:r>
      <w:proofErr w:type="spellStart"/>
      <w:r>
        <w:rPr>
          <w:rFonts w:ascii="AcadNusx" w:hAnsi="AcadNusx"/>
          <w:lang w:val="en-GB"/>
        </w:rPr>
        <w:t>koeficientze</w:t>
      </w:r>
      <w:proofErr w:type="spellEnd"/>
      <w:r>
        <w:rPr>
          <w:rFonts w:ascii="AcadNusx" w:hAnsi="AcadNusx"/>
          <w:lang w:val="en-GB"/>
        </w:rPr>
        <w:t xml:space="preserve">, </w:t>
      </w:r>
      <w:proofErr w:type="spellStart"/>
      <w:r>
        <w:rPr>
          <w:rFonts w:ascii="AcadNusx" w:hAnsi="AcadNusx"/>
          <w:lang w:val="en-GB"/>
        </w:rPr>
        <w:t>miiReba</w:t>
      </w:r>
      <w:proofErr w:type="spellEnd"/>
      <w:r>
        <w:rPr>
          <w:rFonts w:ascii="AcadNusx" w:hAnsi="AcadNusx"/>
          <w:lang w:val="en-GB"/>
        </w:rPr>
        <w:t xml:space="preserve"> </w:t>
      </w:r>
      <w:proofErr w:type="spellStart"/>
      <w:r>
        <w:rPr>
          <w:rFonts w:ascii="AcadNusx" w:hAnsi="AcadNusx"/>
          <w:lang w:val="en-GB"/>
        </w:rPr>
        <w:t>saSualo</w:t>
      </w:r>
      <w:proofErr w:type="spellEnd"/>
      <w:r>
        <w:rPr>
          <w:rFonts w:ascii="AcadNusx" w:hAnsi="AcadNusx"/>
          <w:lang w:val="en-GB"/>
        </w:rPr>
        <w:t xml:space="preserve"> </w:t>
      </w:r>
      <w:proofErr w:type="spellStart"/>
      <w:r>
        <w:rPr>
          <w:rFonts w:ascii="AcadNusx" w:hAnsi="AcadNusx"/>
          <w:lang w:val="en-GB"/>
        </w:rPr>
        <w:t>wliuri</w:t>
      </w:r>
      <w:proofErr w:type="spellEnd"/>
      <w:r>
        <w:rPr>
          <w:rFonts w:ascii="AcadNusx" w:hAnsi="AcadNusx"/>
          <w:lang w:val="en-GB"/>
        </w:rPr>
        <w:t xml:space="preserve"> </w:t>
      </w:r>
      <w:proofErr w:type="spellStart"/>
      <w:r>
        <w:rPr>
          <w:rFonts w:ascii="AcadNusx" w:hAnsi="AcadNusx"/>
          <w:lang w:val="en-GB"/>
        </w:rPr>
        <w:t>xarjebi</w:t>
      </w:r>
      <w:proofErr w:type="spellEnd"/>
      <w:r>
        <w:rPr>
          <w:rFonts w:ascii="AcadNusx" w:hAnsi="AcadNusx"/>
          <w:lang w:val="en-GB"/>
        </w:rPr>
        <w:t xml:space="preserve"> </w:t>
      </w:r>
      <w:proofErr w:type="spellStart"/>
      <w:r>
        <w:rPr>
          <w:rFonts w:ascii="AcadNusx" w:hAnsi="AcadNusx"/>
          <w:lang w:val="en-GB"/>
        </w:rPr>
        <w:t>saproeqto</w:t>
      </w:r>
      <w:proofErr w:type="spellEnd"/>
      <w:r>
        <w:rPr>
          <w:rFonts w:ascii="AcadNusx" w:hAnsi="AcadNusx"/>
          <w:lang w:val="en-GB"/>
        </w:rPr>
        <w:t xml:space="preserve"> </w:t>
      </w:r>
      <w:proofErr w:type="spellStart"/>
      <w:r>
        <w:rPr>
          <w:rFonts w:ascii="AcadNusx" w:hAnsi="AcadNusx"/>
          <w:lang w:val="en-GB"/>
        </w:rPr>
        <w:t>kveTSi</w:t>
      </w:r>
      <w:proofErr w:type="spellEnd"/>
      <w:r>
        <w:rPr>
          <w:rFonts w:ascii="AcadNusx" w:hAnsi="AcadNusx"/>
          <w:lang w:val="en-GB"/>
        </w:rPr>
        <w:t xml:space="preserve">. </w:t>
      </w:r>
      <w:proofErr w:type="spellStart"/>
      <w:r>
        <w:rPr>
          <w:rFonts w:ascii="AcadNusx" w:hAnsi="AcadNusx"/>
          <w:lang w:val="en-GB"/>
        </w:rPr>
        <w:t>miRebuli</w:t>
      </w:r>
      <w:proofErr w:type="spellEnd"/>
      <w:r>
        <w:rPr>
          <w:rFonts w:ascii="AcadNusx" w:hAnsi="AcadNusx"/>
          <w:lang w:val="en-GB"/>
        </w:rPr>
        <w:t xml:space="preserve"> </w:t>
      </w:r>
      <w:proofErr w:type="spellStart"/>
      <w:r>
        <w:rPr>
          <w:rFonts w:ascii="AcadNusx" w:hAnsi="AcadNusx"/>
          <w:lang w:val="en-GB"/>
        </w:rPr>
        <w:t>Sedegebi</w:t>
      </w:r>
      <w:proofErr w:type="spellEnd"/>
      <w:r>
        <w:rPr>
          <w:rFonts w:ascii="AcadNusx" w:hAnsi="AcadNusx"/>
          <w:lang w:val="en-GB"/>
        </w:rPr>
        <w:t xml:space="preserve"> </w:t>
      </w:r>
      <w:proofErr w:type="spellStart"/>
      <w:r>
        <w:rPr>
          <w:rFonts w:ascii="AcadNusx" w:hAnsi="AcadNusx"/>
          <w:lang w:val="en-GB"/>
        </w:rPr>
        <w:t>mocemulia</w:t>
      </w:r>
      <w:proofErr w:type="spellEnd"/>
      <w:r>
        <w:rPr>
          <w:rFonts w:ascii="AcadNusx" w:hAnsi="AcadNusx"/>
          <w:lang w:val="en-GB"/>
        </w:rPr>
        <w:t xml:space="preserve"> #3.1 </w:t>
      </w:r>
      <w:proofErr w:type="spellStart"/>
      <w:r>
        <w:rPr>
          <w:rFonts w:ascii="AcadNusx" w:hAnsi="AcadNusx"/>
          <w:lang w:val="en-GB"/>
        </w:rPr>
        <w:t>cxrilSi</w:t>
      </w:r>
      <w:proofErr w:type="spellEnd"/>
      <w:r>
        <w:rPr>
          <w:rFonts w:ascii="AcadNusx" w:hAnsi="AcadNusx"/>
          <w:lang w:val="en-GB"/>
        </w:rPr>
        <w:t>.</w:t>
      </w:r>
    </w:p>
    <w:p w14:paraId="7094FC65" w14:textId="77777777" w:rsidR="002D757C" w:rsidRDefault="002D757C" w:rsidP="002D757C">
      <w:pPr>
        <w:spacing w:after="0"/>
        <w:rPr>
          <w:rFonts w:ascii="AcadNusx" w:hAnsi="AcadNusx"/>
          <w:lang w:val="fr-FR"/>
        </w:rPr>
      </w:pPr>
    </w:p>
    <w:p w14:paraId="1EA39D96" w14:textId="77777777" w:rsidR="002D757C" w:rsidRDefault="002D757C" w:rsidP="002D757C">
      <w:pPr>
        <w:spacing w:after="0"/>
        <w:ind w:firstLine="540"/>
        <w:jc w:val="center"/>
        <w:rPr>
          <w:rFonts w:ascii="AcadNusx" w:hAnsi="AcadNusx"/>
          <w:lang w:val="fr-FR"/>
        </w:rPr>
      </w:pPr>
      <w:proofErr w:type="spellStart"/>
      <w:proofErr w:type="gramStart"/>
      <w:r>
        <w:rPr>
          <w:rFonts w:ascii="AcadNusx" w:hAnsi="AcadNusx"/>
          <w:lang w:val="fr-FR"/>
        </w:rPr>
        <w:t>mdinare</w:t>
      </w:r>
      <w:proofErr w:type="spellEnd"/>
      <w:proofErr w:type="gramEnd"/>
      <w:r>
        <w:rPr>
          <w:rFonts w:ascii="AcadNusx" w:hAnsi="AcadNusx"/>
          <w:lang w:val="fr-FR"/>
        </w:rPr>
        <w:t xml:space="preserve"> </w:t>
      </w:r>
      <w:proofErr w:type="spellStart"/>
      <w:r>
        <w:rPr>
          <w:rFonts w:ascii="AcadNusx" w:hAnsi="AcadNusx"/>
          <w:lang w:val="fr-FR"/>
        </w:rPr>
        <w:t>ioris</w:t>
      </w:r>
      <w:proofErr w:type="spellEnd"/>
      <w:r>
        <w:rPr>
          <w:rFonts w:ascii="AcadNusx" w:hAnsi="AcadNusx"/>
          <w:lang w:val="fr-FR"/>
        </w:rPr>
        <w:t xml:space="preserve"> </w:t>
      </w:r>
      <w:proofErr w:type="spellStart"/>
      <w:r>
        <w:rPr>
          <w:rFonts w:ascii="AcadNusx" w:hAnsi="AcadNusx"/>
          <w:lang w:val="fr-FR"/>
        </w:rPr>
        <w:t>sxvadasxva</w:t>
      </w:r>
      <w:proofErr w:type="spellEnd"/>
      <w:r>
        <w:rPr>
          <w:rFonts w:ascii="AcadNusx" w:hAnsi="AcadNusx"/>
          <w:lang w:val="fr-FR"/>
        </w:rPr>
        <w:t xml:space="preserve"> </w:t>
      </w:r>
      <w:proofErr w:type="spellStart"/>
      <w:r>
        <w:rPr>
          <w:rFonts w:ascii="AcadNusx" w:hAnsi="AcadNusx"/>
          <w:lang w:val="fr-FR"/>
        </w:rPr>
        <w:t>uzrunvelyofis</w:t>
      </w:r>
      <w:proofErr w:type="spellEnd"/>
    </w:p>
    <w:p w14:paraId="05E156BE" w14:textId="77777777" w:rsidR="002D757C" w:rsidRDefault="002D757C" w:rsidP="002D757C">
      <w:pPr>
        <w:spacing w:after="0"/>
        <w:ind w:firstLine="540"/>
        <w:jc w:val="center"/>
        <w:rPr>
          <w:rFonts w:ascii="AcadNusx" w:hAnsi="AcadNusx"/>
          <w:lang w:val="fr-FR"/>
        </w:rPr>
      </w:pPr>
      <w:proofErr w:type="spellStart"/>
      <w:proofErr w:type="gramStart"/>
      <w:r>
        <w:rPr>
          <w:rFonts w:ascii="AcadNusx" w:hAnsi="AcadNusx"/>
          <w:lang w:val="fr-FR"/>
        </w:rPr>
        <w:t>saSualo</w:t>
      </w:r>
      <w:proofErr w:type="spellEnd"/>
      <w:proofErr w:type="gramEnd"/>
      <w:r>
        <w:rPr>
          <w:rFonts w:ascii="AcadNusx" w:hAnsi="AcadNusx"/>
          <w:lang w:val="fr-FR"/>
        </w:rPr>
        <w:t xml:space="preserve"> </w:t>
      </w:r>
      <w:proofErr w:type="spellStart"/>
      <w:r>
        <w:rPr>
          <w:rFonts w:ascii="AcadNusx" w:hAnsi="AcadNusx"/>
          <w:lang w:val="fr-FR"/>
        </w:rPr>
        <w:t>wliuri</w:t>
      </w:r>
      <w:proofErr w:type="spellEnd"/>
      <w:r>
        <w:rPr>
          <w:rFonts w:ascii="AcadNusx" w:hAnsi="AcadNusx"/>
          <w:lang w:val="fr-FR"/>
        </w:rPr>
        <w:t xml:space="preserve"> </w:t>
      </w:r>
      <w:proofErr w:type="spellStart"/>
      <w:r>
        <w:rPr>
          <w:rFonts w:ascii="AcadNusx" w:hAnsi="AcadNusx"/>
          <w:lang w:val="fr-FR"/>
        </w:rPr>
        <w:t>xarjebi</w:t>
      </w:r>
      <w:proofErr w:type="spellEnd"/>
      <w:r>
        <w:rPr>
          <w:rFonts w:ascii="AcadNusx" w:hAnsi="AcadNusx"/>
          <w:lang w:val="fr-FR"/>
        </w:rPr>
        <w:t xml:space="preserve"> </w:t>
      </w:r>
      <w:r>
        <w:rPr>
          <w:lang w:val="fr-FR"/>
        </w:rPr>
        <w:t>Q</w:t>
      </w:r>
      <w:r>
        <w:rPr>
          <w:rFonts w:ascii="AcadNusx" w:hAnsi="AcadNusx"/>
          <w:lang w:val="fr-FR"/>
        </w:rPr>
        <w:t xml:space="preserve"> m</w:t>
      </w:r>
      <w:r>
        <w:rPr>
          <w:rFonts w:ascii="AcadNusx" w:hAnsi="AcadNusx"/>
          <w:vertAlign w:val="superscript"/>
          <w:lang w:val="fr-FR"/>
        </w:rPr>
        <w:t>3</w:t>
      </w:r>
      <w:r>
        <w:rPr>
          <w:rFonts w:ascii="AcadNusx" w:hAnsi="AcadNusx"/>
          <w:lang w:val="fr-FR"/>
        </w:rPr>
        <w:t>/</w:t>
      </w:r>
      <w:proofErr w:type="spellStart"/>
      <w:r>
        <w:rPr>
          <w:rFonts w:ascii="AcadNusx" w:hAnsi="AcadNusx"/>
          <w:lang w:val="fr-FR"/>
        </w:rPr>
        <w:t>wm</w:t>
      </w:r>
      <w:proofErr w:type="spellEnd"/>
      <w:r>
        <w:rPr>
          <w:rFonts w:ascii="AcadNusx" w:hAnsi="AcadNusx"/>
          <w:lang w:val="fr-FR"/>
        </w:rPr>
        <w:t>-Si</w:t>
      </w:r>
    </w:p>
    <w:p w14:paraId="30C962EF" w14:textId="539FCB74" w:rsidR="002D757C" w:rsidRDefault="002D757C" w:rsidP="002D757C">
      <w:pPr>
        <w:spacing w:after="0"/>
        <w:ind w:firstLine="540"/>
        <w:jc w:val="right"/>
        <w:rPr>
          <w:rFonts w:ascii="AcadNusx" w:hAnsi="AcadNusx"/>
          <w:lang w:val="en-US"/>
        </w:rPr>
      </w:pPr>
      <w:r>
        <w:rPr>
          <w:rFonts w:ascii="AcadNusx" w:hAnsi="AcadNusx"/>
        </w:rPr>
        <w:t>cxrili #3.1.</w:t>
      </w:r>
    </w:p>
    <w:tbl>
      <w:tblPr>
        <w:tblStyle w:val="TableGrid"/>
        <w:tblW w:w="5000" w:type="pct"/>
        <w:tblInd w:w="0" w:type="dxa"/>
        <w:tblCellMar>
          <w:left w:w="28" w:type="dxa"/>
          <w:right w:w="28" w:type="dxa"/>
        </w:tblCellMar>
        <w:tblLook w:val="01E0" w:firstRow="1" w:lastRow="1" w:firstColumn="1" w:lastColumn="1" w:noHBand="0" w:noVBand="0"/>
      </w:tblPr>
      <w:tblGrid>
        <w:gridCol w:w="1614"/>
        <w:gridCol w:w="620"/>
        <w:gridCol w:w="687"/>
        <w:gridCol w:w="624"/>
        <w:gridCol w:w="624"/>
        <w:gridCol w:w="673"/>
        <w:gridCol w:w="620"/>
        <w:gridCol w:w="593"/>
        <w:gridCol w:w="590"/>
        <w:gridCol w:w="595"/>
        <w:gridCol w:w="595"/>
        <w:gridCol w:w="593"/>
        <w:gridCol w:w="588"/>
      </w:tblGrid>
      <w:tr w:rsidR="002D757C" w:rsidRPr="00E156A5" w14:paraId="1AD2A5B7" w14:textId="77777777" w:rsidTr="002D757C">
        <w:tc>
          <w:tcPr>
            <w:tcW w:w="895" w:type="pct"/>
            <w:vMerge w:val="restart"/>
            <w:tcBorders>
              <w:top w:val="single" w:sz="4" w:space="0" w:color="auto"/>
              <w:left w:val="single" w:sz="4" w:space="0" w:color="auto"/>
              <w:bottom w:val="single" w:sz="4" w:space="0" w:color="auto"/>
              <w:right w:val="single" w:sz="4" w:space="0" w:color="auto"/>
            </w:tcBorders>
            <w:hideMark/>
          </w:tcPr>
          <w:p w14:paraId="38E52F3C" w14:textId="77777777" w:rsidR="002D757C" w:rsidRPr="00E156A5" w:rsidRDefault="002D757C">
            <w:pPr>
              <w:jc w:val="center"/>
              <w:rPr>
                <w:rFonts w:ascii="AcadNusx" w:hAnsi="AcadNusx"/>
                <w:sz w:val="22"/>
                <w:szCs w:val="22"/>
              </w:rPr>
            </w:pPr>
            <w:r w:rsidRPr="00E156A5">
              <w:rPr>
                <w:rFonts w:ascii="AcadNusx" w:hAnsi="AcadNusx"/>
                <w:sz w:val="22"/>
                <w:szCs w:val="22"/>
              </w:rPr>
              <w:t xml:space="preserve">  </w:t>
            </w:r>
            <w:proofErr w:type="spellStart"/>
            <w:r w:rsidRPr="00E156A5">
              <w:rPr>
                <w:rFonts w:ascii="AcadNusx" w:hAnsi="AcadNusx"/>
                <w:sz w:val="22"/>
                <w:szCs w:val="22"/>
              </w:rPr>
              <w:t>kveTi</w:t>
            </w:r>
            <w:proofErr w:type="spellEnd"/>
          </w:p>
        </w:tc>
        <w:tc>
          <w:tcPr>
            <w:tcW w:w="344" w:type="pct"/>
            <w:vMerge w:val="restart"/>
            <w:tcBorders>
              <w:top w:val="single" w:sz="4" w:space="0" w:color="auto"/>
              <w:left w:val="single" w:sz="4" w:space="0" w:color="auto"/>
              <w:bottom w:val="single" w:sz="4" w:space="0" w:color="auto"/>
              <w:right w:val="single" w:sz="4" w:space="0" w:color="auto"/>
            </w:tcBorders>
            <w:hideMark/>
          </w:tcPr>
          <w:p w14:paraId="4B51E46B" w14:textId="77777777" w:rsidR="002D757C" w:rsidRPr="00E156A5" w:rsidRDefault="002D757C">
            <w:pPr>
              <w:jc w:val="center"/>
              <w:rPr>
                <w:sz w:val="22"/>
                <w:szCs w:val="22"/>
              </w:rPr>
            </w:pPr>
            <w:r w:rsidRPr="00E156A5">
              <w:rPr>
                <w:sz w:val="22"/>
                <w:szCs w:val="22"/>
              </w:rPr>
              <w:t>F</w:t>
            </w:r>
          </w:p>
          <w:p w14:paraId="1FB4AB9F" w14:textId="77777777" w:rsidR="002D757C" w:rsidRPr="00E156A5" w:rsidRDefault="002D757C">
            <w:pPr>
              <w:jc w:val="center"/>
              <w:rPr>
                <w:rFonts w:ascii="AcadNusx" w:hAnsi="AcadNusx"/>
                <w:sz w:val="22"/>
                <w:szCs w:val="22"/>
              </w:rPr>
            </w:pPr>
            <w:r w:rsidRPr="00E156A5">
              <w:rPr>
                <w:rFonts w:ascii="AcadNusx" w:hAnsi="AcadNusx"/>
                <w:sz w:val="22"/>
                <w:szCs w:val="22"/>
              </w:rPr>
              <w:t>km</w:t>
            </w:r>
            <w:r w:rsidRPr="00E156A5">
              <w:rPr>
                <w:rFonts w:ascii="AcadNusx" w:hAnsi="AcadNusx"/>
                <w:sz w:val="22"/>
                <w:szCs w:val="22"/>
                <w:vertAlign w:val="superscript"/>
              </w:rPr>
              <w:t>2</w:t>
            </w:r>
          </w:p>
        </w:tc>
        <w:tc>
          <w:tcPr>
            <w:tcW w:w="381" w:type="pct"/>
            <w:vMerge w:val="restart"/>
            <w:tcBorders>
              <w:top w:val="single" w:sz="4" w:space="0" w:color="auto"/>
              <w:left w:val="single" w:sz="4" w:space="0" w:color="auto"/>
              <w:bottom w:val="single" w:sz="4" w:space="0" w:color="auto"/>
              <w:right w:val="single" w:sz="4" w:space="0" w:color="auto"/>
            </w:tcBorders>
            <w:hideMark/>
          </w:tcPr>
          <w:p w14:paraId="7128C8ED" w14:textId="77777777" w:rsidR="002D757C" w:rsidRPr="00E156A5" w:rsidRDefault="002D757C">
            <w:pPr>
              <w:jc w:val="center"/>
              <w:rPr>
                <w:sz w:val="22"/>
                <w:szCs w:val="22"/>
                <w:vertAlign w:val="subscript"/>
              </w:rPr>
            </w:pPr>
            <w:r w:rsidRPr="00E156A5">
              <w:rPr>
                <w:rFonts w:ascii="AcadNusx" w:hAnsi="AcadNusx"/>
                <w:sz w:val="22"/>
                <w:szCs w:val="22"/>
              </w:rPr>
              <w:t>Q</w:t>
            </w:r>
            <w:r w:rsidRPr="00E156A5">
              <w:rPr>
                <w:sz w:val="22"/>
                <w:szCs w:val="22"/>
              </w:rPr>
              <w:t>Q</w:t>
            </w:r>
            <w:r w:rsidRPr="00E156A5">
              <w:rPr>
                <w:sz w:val="22"/>
                <w:szCs w:val="22"/>
                <w:vertAlign w:val="subscript"/>
              </w:rPr>
              <w:t>0</w:t>
            </w:r>
          </w:p>
          <w:p w14:paraId="44B127F4" w14:textId="77777777" w:rsidR="002D757C" w:rsidRPr="00E156A5" w:rsidRDefault="002D757C">
            <w:pPr>
              <w:jc w:val="center"/>
              <w:rPr>
                <w:rFonts w:ascii="AcadNusx" w:hAnsi="AcadNusx"/>
                <w:sz w:val="22"/>
                <w:szCs w:val="22"/>
              </w:rPr>
            </w:pPr>
            <w:r w:rsidRPr="00E156A5">
              <w:rPr>
                <w:rFonts w:ascii="AcadNusx" w:hAnsi="AcadNusx"/>
                <w:sz w:val="22"/>
                <w:szCs w:val="22"/>
              </w:rPr>
              <w:t>m</w:t>
            </w:r>
            <w:r w:rsidRPr="00E156A5">
              <w:rPr>
                <w:rFonts w:ascii="AcadNusx" w:hAnsi="AcadNusx"/>
                <w:sz w:val="22"/>
                <w:szCs w:val="22"/>
                <w:vertAlign w:val="superscript"/>
              </w:rPr>
              <w:t>3</w:t>
            </w:r>
            <w:r w:rsidRPr="00E156A5">
              <w:rPr>
                <w:rFonts w:ascii="AcadNusx" w:hAnsi="AcadNusx"/>
                <w:sz w:val="22"/>
                <w:szCs w:val="22"/>
              </w:rPr>
              <w:t>/</w:t>
            </w:r>
            <w:proofErr w:type="spellStart"/>
            <w:r w:rsidRPr="00E156A5">
              <w:rPr>
                <w:rFonts w:ascii="AcadNusx" w:hAnsi="AcadNusx"/>
                <w:sz w:val="22"/>
                <w:szCs w:val="22"/>
              </w:rPr>
              <w:t>wm</w:t>
            </w:r>
            <w:proofErr w:type="spellEnd"/>
          </w:p>
        </w:tc>
        <w:tc>
          <w:tcPr>
            <w:tcW w:w="346" w:type="pct"/>
            <w:vMerge w:val="restart"/>
            <w:tcBorders>
              <w:top w:val="single" w:sz="4" w:space="0" w:color="auto"/>
              <w:left w:val="single" w:sz="4" w:space="0" w:color="auto"/>
              <w:bottom w:val="single" w:sz="4" w:space="0" w:color="auto"/>
              <w:right w:val="single" w:sz="4" w:space="0" w:color="auto"/>
            </w:tcBorders>
            <w:hideMark/>
          </w:tcPr>
          <w:p w14:paraId="5B569F38" w14:textId="77777777" w:rsidR="002D757C" w:rsidRPr="00E156A5" w:rsidRDefault="002D757C">
            <w:pPr>
              <w:jc w:val="center"/>
              <w:rPr>
                <w:sz w:val="22"/>
                <w:szCs w:val="22"/>
              </w:rPr>
            </w:pPr>
            <w:proofErr w:type="spellStart"/>
            <w:r w:rsidRPr="00E156A5">
              <w:rPr>
                <w:sz w:val="22"/>
                <w:szCs w:val="22"/>
              </w:rPr>
              <w:t>Cv</w:t>
            </w:r>
            <w:proofErr w:type="spellEnd"/>
          </w:p>
        </w:tc>
        <w:tc>
          <w:tcPr>
            <w:tcW w:w="346" w:type="pct"/>
            <w:vMerge w:val="restart"/>
            <w:tcBorders>
              <w:top w:val="single" w:sz="4" w:space="0" w:color="auto"/>
              <w:left w:val="single" w:sz="4" w:space="0" w:color="auto"/>
              <w:bottom w:val="single" w:sz="4" w:space="0" w:color="auto"/>
              <w:right w:val="single" w:sz="4" w:space="0" w:color="auto"/>
            </w:tcBorders>
            <w:hideMark/>
          </w:tcPr>
          <w:p w14:paraId="2527108C" w14:textId="77777777" w:rsidR="002D757C" w:rsidRPr="00E156A5" w:rsidRDefault="002D757C">
            <w:pPr>
              <w:jc w:val="center"/>
              <w:rPr>
                <w:sz w:val="22"/>
                <w:szCs w:val="22"/>
              </w:rPr>
            </w:pPr>
            <w:r w:rsidRPr="00E156A5">
              <w:rPr>
                <w:sz w:val="22"/>
                <w:szCs w:val="22"/>
              </w:rPr>
              <w:t>Cs</w:t>
            </w:r>
          </w:p>
        </w:tc>
        <w:tc>
          <w:tcPr>
            <w:tcW w:w="373" w:type="pct"/>
            <w:vMerge w:val="restart"/>
            <w:tcBorders>
              <w:top w:val="single" w:sz="4" w:space="0" w:color="auto"/>
              <w:left w:val="single" w:sz="4" w:space="0" w:color="auto"/>
              <w:bottom w:val="single" w:sz="4" w:space="0" w:color="auto"/>
              <w:right w:val="single" w:sz="4" w:space="0" w:color="auto"/>
            </w:tcBorders>
            <w:hideMark/>
          </w:tcPr>
          <w:p w14:paraId="66B27F3B" w14:textId="77777777" w:rsidR="002D757C" w:rsidRPr="00E156A5" w:rsidRDefault="002D757C">
            <w:pPr>
              <w:jc w:val="center"/>
              <w:rPr>
                <w:sz w:val="22"/>
                <w:szCs w:val="22"/>
              </w:rPr>
            </w:pPr>
            <w:r w:rsidRPr="00E156A5">
              <w:rPr>
                <w:sz w:val="22"/>
                <w:szCs w:val="22"/>
              </w:rPr>
              <w:t>K</w:t>
            </w:r>
          </w:p>
        </w:tc>
        <w:tc>
          <w:tcPr>
            <w:tcW w:w="2315" w:type="pct"/>
            <w:gridSpan w:val="7"/>
            <w:tcBorders>
              <w:top w:val="single" w:sz="4" w:space="0" w:color="auto"/>
              <w:left w:val="single" w:sz="4" w:space="0" w:color="auto"/>
              <w:bottom w:val="single" w:sz="4" w:space="0" w:color="auto"/>
              <w:right w:val="single" w:sz="4" w:space="0" w:color="auto"/>
            </w:tcBorders>
          </w:tcPr>
          <w:p w14:paraId="68C7F95C" w14:textId="77777777" w:rsidR="002D757C" w:rsidRPr="00E156A5" w:rsidRDefault="002D757C">
            <w:pPr>
              <w:jc w:val="center"/>
              <w:rPr>
                <w:rFonts w:ascii="AcadNusx" w:hAnsi="AcadNusx"/>
                <w:sz w:val="22"/>
                <w:szCs w:val="22"/>
              </w:rPr>
            </w:pPr>
            <w:proofErr w:type="spellStart"/>
            <w:r w:rsidRPr="00E156A5">
              <w:rPr>
                <w:rFonts w:ascii="AcadNusx" w:hAnsi="AcadNusx"/>
                <w:sz w:val="22"/>
                <w:szCs w:val="22"/>
              </w:rPr>
              <w:t>uzrunvelyofa</w:t>
            </w:r>
            <w:proofErr w:type="spellEnd"/>
            <w:r w:rsidRPr="00E156A5">
              <w:rPr>
                <w:sz w:val="22"/>
                <w:szCs w:val="22"/>
              </w:rPr>
              <w:t xml:space="preserve"> P%</w:t>
            </w:r>
          </w:p>
          <w:p w14:paraId="5AB63315" w14:textId="77777777" w:rsidR="002D757C" w:rsidRPr="00E156A5" w:rsidRDefault="002D757C">
            <w:pPr>
              <w:jc w:val="center"/>
              <w:rPr>
                <w:rFonts w:ascii="AcadNusx" w:hAnsi="AcadNusx"/>
                <w:sz w:val="22"/>
                <w:szCs w:val="22"/>
              </w:rPr>
            </w:pPr>
          </w:p>
        </w:tc>
      </w:tr>
      <w:tr w:rsidR="002D757C" w:rsidRPr="00E156A5" w14:paraId="06447691" w14:textId="77777777" w:rsidTr="002D757C">
        <w:tc>
          <w:tcPr>
            <w:tcW w:w="895" w:type="pct"/>
            <w:vMerge/>
            <w:tcBorders>
              <w:top w:val="single" w:sz="4" w:space="0" w:color="auto"/>
              <w:left w:val="single" w:sz="4" w:space="0" w:color="auto"/>
              <w:bottom w:val="single" w:sz="4" w:space="0" w:color="auto"/>
              <w:right w:val="single" w:sz="4" w:space="0" w:color="auto"/>
            </w:tcBorders>
            <w:vAlign w:val="center"/>
            <w:hideMark/>
          </w:tcPr>
          <w:p w14:paraId="1E2C2557" w14:textId="77777777" w:rsidR="002D757C" w:rsidRPr="00E156A5" w:rsidRDefault="002D757C">
            <w:pPr>
              <w:rPr>
                <w:rFonts w:ascii="AcadNusx" w:hAnsi="AcadNusx"/>
                <w:sz w:val="22"/>
                <w:szCs w:val="22"/>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14:paraId="1EA13580" w14:textId="77777777" w:rsidR="002D757C" w:rsidRPr="00E156A5" w:rsidRDefault="002D757C">
            <w:pPr>
              <w:rPr>
                <w:rFonts w:ascii="AcadNusx" w:hAnsi="AcadNusx"/>
                <w:sz w:val="22"/>
                <w:szCs w:val="22"/>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14:paraId="298E4080" w14:textId="77777777" w:rsidR="002D757C" w:rsidRPr="00E156A5" w:rsidRDefault="002D757C">
            <w:pPr>
              <w:rPr>
                <w:rFonts w:ascii="AcadNusx" w:hAnsi="AcadNusx"/>
                <w:sz w:val="22"/>
                <w:szCs w:val="22"/>
              </w:rPr>
            </w:pPr>
          </w:p>
        </w:tc>
        <w:tc>
          <w:tcPr>
            <w:tcW w:w="346" w:type="pct"/>
            <w:vMerge/>
            <w:tcBorders>
              <w:top w:val="single" w:sz="4" w:space="0" w:color="auto"/>
              <w:left w:val="single" w:sz="4" w:space="0" w:color="auto"/>
              <w:bottom w:val="single" w:sz="4" w:space="0" w:color="auto"/>
              <w:right w:val="single" w:sz="4" w:space="0" w:color="auto"/>
            </w:tcBorders>
            <w:vAlign w:val="center"/>
            <w:hideMark/>
          </w:tcPr>
          <w:p w14:paraId="514D2F89" w14:textId="77777777" w:rsidR="002D757C" w:rsidRPr="00E156A5" w:rsidRDefault="002D757C">
            <w:pPr>
              <w:rPr>
                <w:sz w:val="22"/>
                <w:szCs w:val="22"/>
              </w:rPr>
            </w:pPr>
          </w:p>
        </w:tc>
        <w:tc>
          <w:tcPr>
            <w:tcW w:w="346" w:type="pct"/>
            <w:vMerge/>
            <w:tcBorders>
              <w:top w:val="single" w:sz="4" w:space="0" w:color="auto"/>
              <w:left w:val="single" w:sz="4" w:space="0" w:color="auto"/>
              <w:bottom w:val="single" w:sz="4" w:space="0" w:color="auto"/>
              <w:right w:val="single" w:sz="4" w:space="0" w:color="auto"/>
            </w:tcBorders>
            <w:vAlign w:val="center"/>
            <w:hideMark/>
          </w:tcPr>
          <w:p w14:paraId="19258E16" w14:textId="77777777" w:rsidR="002D757C" w:rsidRPr="00E156A5" w:rsidRDefault="002D757C">
            <w:pPr>
              <w:rPr>
                <w:sz w:val="22"/>
                <w:szCs w:val="22"/>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14:paraId="50C8AA5F" w14:textId="77777777" w:rsidR="002D757C" w:rsidRPr="00E156A5" w:rsidRDefault="002D757C">
            <w:pPr>
              <w:rPr>
                <w:sz w:val="22"/>
                <w:szCs w:val="22"/>
              </w:rPr>
            </w:pPr>
          </w:p>
        </w:tc>
        <w:tc>
          <w:tcPr>
            <w:tcW w:w="344" w:type="pct"/>
            <w:tcBorders>
              <w:top w:val="single" w:sz="4" w:space="0" w:color="auto"/>
              <w:left w:val="single" w:sz="4" w:space="0" w:color="auto"/>
              <w:bottom w:val="single" w:sz="4" w:space="0" w:color="auto"/>
              <w:right w:val="single" w:sz="4" w:space="0" w:color="auto"/>
            </w:tcBorders>
            <w:hideMark/>
          </w:tcPr>
          <w:p w14:paraId="3D3CEA2F" w14:textId="77777777" w:rsidR="002D757C" w:rsidRPr="00E156A5" w:rsidRDefault="002D757C">
            <w:pPr>
              <w:jc w:val="center"/>
              <w:rPr>
                <w:rFonts w:ascii="AcadNusx" w:hAnsi="AcadNusx"/>
                <w:sz w:val="22"/>
                <w:szCs w:val="22"/>
              </w:rPr>
            </w:pPr>
            <w:r w:rsidRPr="00E156A5">
              <w:rPr>
                <w:rFonts w:ascii="AcadNusx" w:hAnsi="AcadNusx"/>
                <w:sz w:val="22"/>
                <w:szCs w:val="22"/>
              </w:rPr>
              <w:t>10</w:t>
            </w:r>
          </w:p>
        </w:tc>
        <w:tc>
          <w:tcPr>
            <w:tcW w:w="329" w:type="pct"/>
            <w:tcBorders>
              <w:top w:val="single" w:sz="4" w:space="0" w:color="auto"/>
              <w:left w:val="single" w:sz="4" w:space="0" w:color="auto"/>
              <w:bottom w:val="single" w:sz="4" w:space="0" w:color="auto"/>
              <w:right w:val="single" w:sz="4" w:space="0" w:color="auto"/>
            </w:tcBorders>
            <w:hideMark/>
          </w:tcPr>
          <w:p w14:paraId="64F0E796" w14:textId="77777777" w:rsidR="002D757C" w:rsidRPr="00E156A5" w:rsidRDefault="002D757C">
            <w:pPr>
              <w:jc w:val="center"/>
              <w:rPr>
                <w:rFonts w:ascii="AcadNusx" w:hAnsi="AcadNusx"/>
                <w:sz w:val="22"/>
                <w:szCs w:val="22"/>
              </w:rPr>
            </w:pPr>
            <w:r w:rsidRPr="00E156A5">
              <w:rPr>
                <w:rFonts w:ascii="AcadNusx" w:hAnsi="AcadNusx"/>
                <w:sz w:val="22"/>
                <w:szCs w:val="22"/>
              </w:rPr>
              <w:t>25</w:t>
            </w:r>
          </w:p>
        </w:tc>
        <w:tc>
          <w:tcPr>
            <w:tcW w:w="327" w:type="pct"/>
            <w:tcBorders>
              <w:top w:val="single" w:sz="4" w:space="0" w:color="auto"/>
              <w:left w:val="single" w:sz="4" w:space="0" w:color="auto"/>
              <w:bottom w:val="single" w:sz="4" w:space="0" w:color="auto"/>
              <w:right w:val="single" w:sz="4" w:space="0" w:color="auto"/>
            </w:tcBorders>
            <w:hideMark/>
          </w:tcPr>
          <w:p w14:paraId="08F14F85" w14:textId="77777777" w:rsidR="002D757C" w:rsidRPr="00E156A5" w:rsidRDefault="002D757C">
            <w:pPr>
              <w:jc w:val="center"/>
              <w:rPr>
                <w:rFonts w:ascii="AcadNusx" w:hAnsi="AcadNusx"/>
                <w:sz w:val="22"/>
                <w:szCs w:val="22"/>
              </w:rPr>
            </w:pPr>
            <w:r w:rsidRPr="00E156A5">
              <w:rPr>
                <w:rFonts w:ascii="AcadNusx" w:hAnsi="AcadNusx"/>
                <w:sz w:val="22"/>
                <w:szCs w:val="22"/>
              </w:rPr>
              <w:t>50</w:t>
            </w:r>
          </w:p>
        </w:tc>
        <w:tc>
          <w:tcPr>
            <w:tcW w:w="330" w:type="pct"/>
            <w:tcBorders>
              <w:top w:val="single" w:sz="4" w:space="0" w:color="auto"/>
              <w:left w:val="single" w:sz="4" w:space="0" w:color="auto"/>
              <w:bottom w:val="single" w:sz="4" w:space="0" w:color="auto"/>
              <w:right w:val="single" w:sz="4" w:space="0" w:color="auto"/>
            </w:tcBorders>
            <w:hideMark/>
          </w:tcPr>
          <w:p w14:paraId="2C84559E" w14:textId="77777777" w:rsidR="002D757C" w:rsidRPr="00E156A5" w:rsidRDefault="002D757C">
            <w:pPr>
              <w:jc w:val="center"/>
              <w:rPr>
                <w:rFonts w:ascii="AcadNusx" w:hAnsi="AcadNusx"/>
                <w:sz w:val="22"/>
                <w:szCs w:val="22"/>
              </w:rPr>
            </w:pPr>
            <w:r w:rsidRPr="00E156A5">
              <w:rPr>
                <w:rFonts w:ascii="AcadNusx" w:hAnsi="AcadNusx"/>
                <w:sz w:val="22"/>
                <w:szCs w:val="22"/>
              </w:rPr>
              <w:t>75</w:t>
            </w:r>
          </w:p>
        </w:tc>
        <w:tc>
          <w:tcPr>
            <w:tcW w:w="330" w:type="pct"/>
            <w:tcBorders>
              <w:top w:val="single" w:sz="4" w:space="0" w:color="auto"/>
              <w:left w:val="single" w:sz="4" w:space="0" w:color="auto"/>
              <w:bottom w:val="single" w:sz="4" w:space="0" w:color="auto"/>
              <w:right w:val="single" w:sz="4" w:space="0" w:color="auto"/>
            </w:tcBorders>
            <w:hideMark/>
          </w:tcPr>
          <w:p w14:paraId="6BD55FFE" w14:textId="77777777" w:rsidR="002D757C" w:rsidRPr="00E156A5" w:rsidRDefault="002D757C">
            <w:pPr>
              <w:jc w:val="center"/>
              <w:rPr>
                <w:rFonts w:ascii="AcadNusx" w:hAnsi="AcadNusx"/>
                <w:sz w:val="22"/>
                <w:szCs w:val="22"/>
              </w:rPr>
            </w:pPr>
            <w:r w:rsidRPr="00E156A5">
              <w:rPr>
                <w:rFonts w:ascii="AcadNusx" w:hAnsi="AcadNusx"/>
                <w:sz w:val="22"/>
                <w:szCs w:val="22"/>
              </w:rPr>
              <w:t>80</w:t>
            </w:r>
          </w:p>
        </w:tc>
        <w:tc>
          <w:tcPr>
            <w:tcW w:w="329" w:type="pct"/>
            <w:tcBorders>
              <w:top w:val="single" w:sz="4" w:space="0" w:color="auto"/>
              <w:left w:val="single" w:sz="4" w:space="0" w:color="auto"/>
              <w:bottom w:val="single" w:sz="4" w:space="0" w:color="auto"/>
              <w:right w:val="single" w:sz="4" w:space="0" w:color="auto"/>
            </w:tcBorders>
            <w:hideMark/>
          </w:tcPr>
          <w:p w14:paraId="73D08C0E" w14:textId="77777777" w:rsidR="002D757C" w:rsidRPr="00E156A5" w:rsidRDefault="002D757C">
            <w:pPr>
              <w:jc w:val="center"/>
              <w:rPr>
                <w:rFonts w:ascii="AcadNusx" w:hAnsi="AcadNusx"/>
                <w:sz w:val="22"/>
                <w:szCs w:val="22"/>
              </w:rPr>
            </w:pPr>
            <w:r w:rsidRPr="00E156A5">
              <w:rPr>
                <w:rFonts w:ascii="AcadNusx" w:hAnsi="AcadNusx"/>
                <w:sz w:val="22"/>
                <w:szCs w:val="22"/>
              </w:rPr>
              <w:t>90</w:t>
            </w:r>
          </w:p>
        </w:tc>
        <w:tc>
          <w:tcPr>
            <w:tcW w:w="325" w:type="pct"/>
            <w:tcBorders>
              <w:top w:val="single" w:sz="4" w:space="0" w:color="auto"/>
              <w:left w:val="single" w:sz="4" w:space="0" w:color="auto"/>
              <w:bottom w:val="single" w:sz="4" w:space="0" w:color="auto"/>
              <w:right w:val="single" w:sz="4" w:space="0" w:color="auto"/>
            </w:tcBorders>
            <w:hideMark/>
          </w:tcPr>
          <w:p w14:paraId="2299EDCC" w14:textId="77777777" w:rsidR="002D757C" w:rsidRPr="00E156A5" w:rsidRDefault="002D757C">
            <w:pPr>
              <w:jc w:val="center"/>
              <w:rPr>
                <w:rFonts w:ascii="AcadNusx" w:hAnsi="AcadNusx"/>
                <w:sz w:val="22"/>
                <w:szCs w:val="22"/>
              </w:rPr>
            </w:pPr>
            <w:r w:rsidRPr="00E156A5">
              <w:rPr>
                <w:rFonts w:ascii="AcadNusx" w:hAnsi="AcadNusx"/>
                <w:sz w:val="22"/>
                <w:szCs w:val="22"/>
              </w:rPr>
              <w:t>95</w:t>
            </w:r>
          </w:p>
        </w:tc>
      </w:tr>
      <w:tr w:rsidR="002D757C" w:rsidRPr="00E156A5" w14:paraId="5412D7CC" w14:textId="77777777" w:rsidTr="002D757C">
        <w:tc>
          <w:tcPr>
            <w:tcW w:w="895" w:type="pct"/>
            <w:tcBorders>
              <w:top w:val="single" w:sz="4" w:space="0" w:color="auto"/>
              <w:left w:val="single" w:sz="4" w:space="0" w:color="auto"/>
              <w:bottom w:val="single" w:sz="4" w:space="0" w:color="auto"/>
              <w:right w:val="single" w:sz="4" w:space="0" w:color="auto"/>
            </w:tcBorders>
            <w:hideMark/>
          </w:tcPr>
          <w:p w14:paraId="0B8548C9" w14:textId="77777777" w:rsidR="002D757C" w:rsidRPr="00E156A5" w:rsidRDefault="002D757C">
            <w:pPr>
              <w:jc w:val="center"/>
              <w:rPr>
                <w:rFonts w:ascii="AcadNusx" w:hAnsi="AcadNusx"/>
                <w:sz w:val="22"/>
                <w:szCs w:val="22"/>
              </w:rPr>
            </w:pPr>
            <w:r w:rsidRPr="00E156A5">
              <w:rPr>
                <w:rFonts w:ascii="AcadNusx" w:hAnsi="AcadNusx"/>
                <w:sz w:val="22"/>
                <w:szCs w:val="22"/>
              </w:rPr>
              <w:t xml:space="preserve">D  </w:t>
            </w:r>
            <w:proofErr w:type="spellStart"/>
            <w:r w:rsidRPr="00E156A5">
              <w:rPr>
                <w:rFonts w:ascii="AcadNusx" w:hAnsi="AcadNusx"/>
                <w:sz w:val="22"/>
                <w:szCs w:val="22"/>
              </w:rPr>
              <w:t>dalis</w:t>
            </w:r>
            <w:proofErr w:type="spellEnd"/>
            <w:r w:rsidRPr="00E156A5">
              <w:rPr>
                <w:rFonts w:ascii="AcadNusx" w:hAnsi="AcadNusx"/>
                <w:sz w:val="22"/>
                <w:szCs w:val="22"/>
              </w:rPr>
              <w:t xml:space="preserve"> </w:t>
            </w:r>
            <w:proofErr w:type="spellStart"/>
            <w:r w:rsidRPr="00E156A5">
              <w:rPr>
                <w:rFonts w:ascii="AcadNusx" w:hAnsi="AcadNusx"/>
                <w:sz w:val="22"/>
                <w:szCs w:val="22"/>
              </w:rPr>
              <w:t>mTa</w:t>
            </w:r>
            <w:proofErr w:type="spellEnd"/>
          </w:p>
        </w:tc>
        <w:tc>
          <w:tcPr>
            <w:tcW w:w="344" w:type="pct"/>
            <w:tcBorders>
              <w:top w:val="single" w:sz="4" w:space="0" w:color="auto"/>
              <w:left w:val="single" w:sz="4" w:space="0" w:color="auto"/>
              <w:bottom w:val="single" w:sz="4" w:space="0" w:color="auto"/>
              <w:right w:val="single" w:sz="4" w:space="0" w:color="auto"/>
            </w:tcBorders>
            <w:hideMark/>
          </w:tcPr>
          <w:p w14:paraId="1345EBAA" w14:textId="77777777" w:rsidR="002D757C" w:rsidRPr="00E156A5" w:rsidRDefault="002D757C">
            <w:pPr>
              <w:jc w:val="center"/>
              <w:rPr>
                <w:rFonts w:ascii="AcadNusx" w:hAnsi="AcadNusx"/>
                <w:sz w:val="22"/>
                <w:szCs w:val="22"/>
              </w:rPr>
            </w:pPr>
            <w:r w:rsidRPr="00E156A5">
              <w:rPr>
                <w:rFonts w:ascii="AcadNusx" w:hAnsi="AcadNusx"/>
                <w:sz w:val="22"/>
                <w:szCs w:val="22"/>
              </w:rPr>
              <w:t>3780</w:t>
            </w:r>
          </w:p>
        </w:tc>
        <w:tc>
          <w:tcPr>
            <w:tcW w:w="381" w:type="pct"/>
            <w:tcBorders>
              <w:top w:val="single" w:sz="4" w:space="0" w:color="auto"/>
              <w:left w:val="single" w:sz="4" w:space="0" w:color="auto"/>
              <w:bottom w:val="single" w:sz="4" w:space="0" w:color="auto"/>
              <w:right w:val="single" w:sz="4" w:space="0" w:color="auto"/>
            </w:tcBorders>
            <w:hideMark/>
          </w:tcPr>
          <w:p w14:paraId="7C6E8569" w14:textId="77777777" w:rsidR="002D757C" w:rsidRPr="00E156A5" w:rsidRDefault="002D757C">
            <w:pPr>
              <w:jc w:val="center"/>
              <w:rPr>
                <w:rFonts w:ascii="AcadNusx" w:hAnsi="AcadNusx"/>
                <w:sz w:val="22"/>
                <w:szCs w:val="22"/>
              </w:rPr>
            </w:pPr>
            <w:r w:rsidRPr="00E156A5">
              <w:rPr>
                <w:rFonts w:ascii="AcadNusx" w:hAnsi="AcadNusx"/>
                <w:sz w:val="22"/>
                <w:szCs w:val="22"/>
              </w:rPr>
              <w:t>9,02</w:t>
            </w:r>
          </w:p>
        </w:tc>
        <w:tc>
          <w:tcPr>
            <w:tcW w:w="346" w:type="pct"/>
            <w:tcBorders>
              <w:top w:val="single" w:sz="4" w:space="0" w:color="auto"/>
              <w:left w:val="single" w:sz="4" w:space="0" w:color="auto"/>
              <w:bottom w:val="single" w:sz="4" w:space="0" w:color="auto"/>
              <w:right w:val="single" w:sz="4" w:space="0" w:color="auto"/>
            </w:tcBorders>
            <w:hideMark/>
          </w:tcPr>
          <w:p w14:paraId="3701173D" w14:textId="77777777" w:rsidR="002D757C" w:rsidRPr="00E156A5" w:rsidRDefault="002D757C">
            <w:pPr>
              <w:jc w:val="center"/>
              <w:rPr>
                <w:rFonts w:ascii="AcadNusx" w:hAnsi="AcadNusx"/>
                <w:sz w:val="22"/>
                <w:szCs w:val="22"/>
              </w:rPr>
            </w:pPr>
            <w:r w:rsidRPr="00E156A5">
              <w:rPr>
                <w:rFonts w:ascii="AcadNusx" w:hAnsi="AcadNusx"/>
                <w:sz w:val="22"/>
                <w:szCs w:val="22"/>
              </w:rPr>
              <w:t>0,23</w:t>
            </w:r>
          </w:p>
        </w:tc>
        <w:tc>
          <w:tcPr>
            <w:tcW w:w="346" w:type="pct"/>
            <w:tcBorders>
              <w:top w:val="single" w:sz="4" w:space="0" w:color="auto"/>
              <w:left w:val="single" w:sz="4" w:space="0" w:color="auto"/>
              <w:bottom w:val="single" w:sz="4" w:space="0" w:color="auto"/>
              <w:right w:val="single" w:sz="4" w:space="0" w:color="auto"/>
            </w:tcBorders>
            <w:hideMark/>
          </w:tcPr>
          <w:p w14:paraId="3FE55002" w14:textId="77777777" w:rsidR="002D757C" w:rsidRPr="00E156A5" w:rsidRDefault="002D757C">
            <w:pPr>
              <w:jc w:val="center"/>
              <w:rPr>
                <w:rFonts w:ascii="AcadNusx" w:hAnsi="AcadNusx"/>
                <w:sz w:val="22"/>
                <w:szCs w:val="22"/>
              </w:rPr>
            </w:pPr>
            <w:r w:rsidRPr="00E156A5">
              <w:rPr>
                <w:rFonts w:ascii="AcadNusx" w:hAnsi="AcadNusx"/>
                <w:sz w:val="22"/>
                <w:szCs w:val="22"/>
              </w:rPr>
              <w:t>0,46</w:t>
            </w:r>
          </w:p>
        </w:tc>
        <w:tc>
          <w:tcPr>
            <w:tcW w:w="373" w:type="pct"/>
            <w:tcBorders>
              <w:top w:val="single" w:sz="4" w:space="0" w:color="auto"/>
              <w:left w:val="single" w:sz="4" w:space="0" w:color="auto"/>
              <w:bottom w:val="single" w:sz="4" w:space="0" w:color="auto"/>
              <w:right w:val="single" w:sz="4" w:space="0" w:color="auto"/>
            </w:tcBorders>
            <w:hideMark/>
          </w:tcPr>
          <w:p w14:paraId="5B3B3631" w14:textId="77777777" w:rsidR="002D757C" w:rsidRPr="00E156A5" w:rsidRDefault="002D757C">
            <w:pPr>
              <w:jc w:val="center"/>
              <w:rPr>
                <w:rFonts w:ascii="AcadNusx" w:hAnsi="AcadNusx"/>
                <w:sz w:val="22"/>
                <w:szCs w:val="22"/>
              </w:rPr>
            </w:pPr>
            <w:r w:rsidRPr="00E156A5">
              <w:rPr>
                <w:rFonts w:ascii="AcadNusx" w:hAnsi="AcadNusx"/>
                <w:sz w:val="22"/>
                <w:szCs w:val="22"/>
              </w:rPr>
              <w:t>-</w:t>
            </w:r>
          </w:p>
        </w:tc>
        <w:tc>
          <w:tcPr>
            <w:tcW w:w="344" w:type="pct"/>
            <w:tcBorders>
              <w:top w:val="single" w:sz="4" w:space="0" w:color="auto"/>
              <w:left w:val="single" w:sz="4" w:space="0" w:color="auto"/>
              <w:bottom w:val="single" w:sz="4" w:space="0" w:color="auto"/>
              <w:right w:val="single" w:sz="4" w:space="0" w:color="auto"/>
            </w:tcBorders>
            <w:hideMark/>
          </w:tcPr>
          <w:p w14:paraId="099ACAFF" w14:textId="77777777" w:rsidR="002D757C" w:rsidRPr="00E156A5" w:rsidRDefault="002D757C">
            <w:pPr>
              <w:jc w:val="center"/>
              <w:rPr>
                <w:rFonts w:ascii="AcadNusx" w:hAnsi="AcadNusx"/>
                <w:sz w:val="22"/>
                <w:szCs w:val="22"/>
              </w:rPr>
            </w:pPr>
            <w:r w:rsidRPr="00E156A5">
              <w:rPr>
                <w:rFonts w:ascii="AcadNusx" w:hAnsi="AcadNusx"/>
                <w:sz w:val="22"/>
                <w:szCs w:val="22"/>
              </w:rPr>
              <w:t>11.7</w:t>
            </w:r>
          </w:p>
        </w:tc>
        <w:tc>
          <w:tcPr>
            <w:tcW w:w="329" w:type="pct"/>
            <w:tcBorders>
              <w:top w:val="single" w:sz="4" w:space="0" w:color="auto"/>
              <w:left w:val="single" w:sz="4" w:space="0" w:color="auto"/>
              <w:bottom w:val="single" w:sz="4" w:space="0" w:color="auto"/>
              <w:right w:val="single" w:sz="4" w:space="0" w:color="auto"/>
            </w:tcBorders>
            <w:hideMark/>
          </w:tcPr>
          <w:p w14:paraId="126A6045" w14:textId="77777777" w:rsidR="002D757C" w:rsidRPr="00E156A5" w:rsidRDefault="002D757C">
            <w:pPr>
              <w:jc w:val="center"/>
              <w:rPr>
                <w:rFonts w:ascii="AcadNusx" w:hAnsi="AcadNusx"/>
                <w:sz w:val="22"/>
                <w:szCs w:val="22"/>
              </w:rPr>
            </w:pPr>
            <w:r w:rsidRPr="00E156A5">
              <w:rPr>
                <w:rFonts w:ascii="AcadNusx" w:hAnsi="AcadNusx"/>
                <w:sz w:val="22"/>
                <w:szCs w:val="22"/>
              </w:rPr>
              <w:t>10.3</w:t>
            </w:r>
          </w:p>
        </w:tc>
        <w:tc>
          <w:tcPr>
            <w:tcW w:w="327" w:type="pct"/>
            <w:tcBorders>
              <w:top w:val="single" w:sz="4" w:space="0" w:color="auto"/>
              <w:left w:val="single" w:sz="4" w:space="0" w:color="auto"/>
              <w:bottom w:val="single" w:sz="4" w:space="0" w:color="auto"/>
              <w:right w:val="single" w:sz="4" w:space="0" w:color="auto"/>
            </w:tcBorders>
            <w:hideMark/>
          </w:tcPr>
          <w:p w14:paraId="15FC036C" w14:textId="77777777" w:rsidR="002D757C" w:rsidRPr="00E156A5" w:rsidRDefault="002D757C">
            <w:pPr>
              <w:jc w:val="center"/>
              <w:rPr>
                <w:rFonts w:ascii="AcadNusx" w:hAnsi="AcadNusx"/>
                <w:sz w:val="22"/>
                <w:szCs w:val="22"/>
              </w:rPr>
            </w:pPr>
            <w:r w:rsidRPr="00E156A5">
              <w:rPr>
                <w:rFonts w:ascii="AcadNusx" w:hAnsi="AcadNusx"/>
                <w:sz w:val="22"/>
                <w:szCs w:val="22"/>
              </w:rPr>
              <w:t>8.85</w:t>
            </w:r>
          </w:p>
        </w:tc>
        <w:tc>
          <w:tcPr>
            <w:tcW w:w="330" w:type="pct"/>
            <w:tcBorders>
              <w:top w:val="single" w:sz="4" w:space="0" w:color="auto"/>
              <w:left w:val="single" w:sz="4" w:space="0" w:color="auto"/>
              <w:bottom w:val="single" w:sz="4" w:space="0" w:color="auto"/>
              <w:right w:val="single" w:sz="4" w:space="0" w:color="auto"/>
            </w:tcBorders>
            <w:hideMark/>
          </w:tcPr>
          <w:p w14:paraId="001BFD3C" w14:textId="77777777" w:rsidR="002D757C" w:rsidRPr="00E156A5" w:rsidRDefault="002D757C">
            <w:pPr>
              <w:jc w:val="center"/>
              <w:rPr>
                <w:rFonts w:ascii="AcadNusx" w:hAnsi="AcadNusx"/>
                <w:sz w:val="22"/>
                <w:szCs w:val="22"/>
              </w:rPr>
            </w:pPr>
            <w:r w:rsidRPr="00E156A5">
              <w:rPr>
                <w:rFonts w:ascii="AcadNusx" w:hAnsi="AcadNusx"/>
                <w:sz w:val="22"/>
                <w:szCs w:val="22"/>
              </w:rPr>
              <w:t>7.54</w:t>
            </w:r>
          </w:p>
        </w:tc>
        <w:tc>
          <w:tcPr>
            <w:tcW w:w="330" w:type="pct"/>
            <w:tcBorders>
              <w:top w:val="single" w:sz="4" w:space="0" w:color="auto"/>
              <w:left w:val="single" w:sz="4" w:space="0" w:color="auto"/>
              <w:bottom w:val="single" w:sz="4" w:space="0" w:color="auto"/>
              <w:right w:val="single" w:sz="4" w:space="0" w:color="auto"/>
            </w:tcBorders>
            <w:hideMark/>
          </w:tcPr>
          <w:p w14:paraId="4CCEA6B6" w14:textId="77777777" w:rsidR="002D757C" w:rsidRPr="00E156A5" w:rsidRDefault="002D757C">
            <w:pPr>
              <w:jc w:val="center"/>
              <w:rPr>
                <w:rFonts w:ascii="AcadNusx" w:hAnsi="AcadNusx"/>
                <w:sz w:val="22"/>
                <w:szCs w:val="22"/>
              </w:rPr>
            </w:pPr>
            <w:r w:rsidRPr="00E156A5">
              <w:rPr>
                <w:rFonts w:ascii="AcadNusx" w:hAnsi="AcadNusx"/>
                <w:sz w:val="22"/>
                <w:szCs w:val="22"/>
              </w:rPr>
              <w:t>7.25</w:t>
            </w:r>
          </w:p>
        </w:tc>
        <w:tc>
          <w:tcPr>
            <w:tcW w:w="329" w:type="pct"/>
            <w:tcBorders>
              <w:top w:val="single" w:sz="4" w:space="0" w:color="auto"/>
              <w:left w:val="single" w:sz="4" w:space="0" w:color="auto"/>
              <w:bottom w:val="single" w:sz="4" w:space="0" w:color="auto"/>
              <w:right w:val="single" w:sz="4" w:space="0" w:color="auto"/>
            </w:tcBorders>
            <w:hideMark/>
          </w:tcPr>
          <w:p w14:paraId="2EDE6BA3" w14:textId="77777777" w:rsidR="002D757C" w:rsidRPr="00E156A5" w:rsidRDefault="002D757C">
            <w:pPr>
              <w:jc w:val="center"/>
              <w:rPr>
                <w:rFonts w:ascii="AcadNusx" w:hAnsi="AcadNusx"/>
                <w:sz w:val="22"/>
                <w:szCs w:val="22"/>
              </w:rPr>
            </w:pPr>
            <w:r w:rsidRPr="00E156A5">
              <w:rPr>
                <w:rFonts w:ascii="AcadNusx" w:hAnsi="AcadNusx"/>
                <w:sz w:val="22"/>
                <w:szCs w:val="22"/>
              </w:rPr>
              <w:t>6.49</w:t>
            </w:r>
          </w:p>
        </w:tc>
        <w:tc>
          <w:tcPr>
            <w:tcW w:w="325" w:type="pct"/>
            <w:tcBorders>
              <w:top w:val="single" w:sz="4" w:space="0" w:color="auto"/>
              <w:left w:val="single" w:sz="4" w:space="0" w:color="auto"/>
              <w:bottom w:val="single" w:sz="4" w:space="0" w:color="auto"/>
              <w:right w:val="single" w:sz="4" w:space="0" w:color="auto"/>
            </w:tcBorders>
            <w:hideMark/>
          </w:tcPr>
          <w:p w14:paraId="25D41413" w14:textId="77777777" w:rsidR="002D757C" w:rsidRPr="00E156A5" w:rsidRDefault="002D757C">
            <w:pPr>
              <w:jc w:val="center"/>
              <w:rPr>
                <w:rFonts w:ascii="AcadNusx" w:hAnsi="AcadNusx"/>
                <w:sz w:val="22"/>
                <w:szCs w:val="22"/>
              </w:rPr>
            </w:pPr>
            <w:r w:rsidRPr="00E156A5">
              <w:rPr>
                <w:rFonts w:ascii="AcadNusx" w:hAnsi="AcadNusx"/>
                <w:sz w:val="22"/>
                <w:szCs w:val="22"/>
              </w:rPr>
              <w:t>5.93</w:t>
            </w:r>
          </w:p>
        </w:tc>
      </w:tr>
      <w:tr w:rsidR="002D757C" w:rsidRPr="00E156A5" w14:paraId="04578896" w14:textId="77777777" w:rsidTr="002D757C">
        <w:tc>
          <w:tcPr>
            <w:tcW w:w="895" w:type="pct"/>
            <w:tcBorders>
              <w:top w:val="single" w:sz="4" w:space="0" w:color="auto"/>
              <w:left w:val="single" w:sz="4" w:space="0" w:color="auto"/>
              <w:bottom w:val="single" w:sz="4" w:space="0" w:color="auto"/>
              <w:right w:val="single" w:sz="4" w:space="0" w:color="auto"/>
            </w:tcBorders>
            <w:hideMark/>
          </w:tcPr>
          <w:p w14:paraId="71ED7E1B" w14:textId="77777777" w:rsidR="002D757C" w:rsidRPr="00E156A5" w:rsidRDefault="002D757C">
            <w:pPr>
              <w:jc w:val="center"/>
              <w:rPr>
                <w:rFonts w:ascii="AcadNusx" w:hAnsi="AcadNusx"/>
                <w:sz w:val="22"/>
                <w:szCs w:val="22"/>
              </w:rPr>
            </w:pPr>
            <w:r w:rsidRPr="00E156A5">
              <w:rPr>
                <w:rFonts w:ascii="AcadNusx" w:hAnsi="AcadNusx"/>
                <w:sz w:val="22"/>
                <w:szCs w:val="22"/>
              </w:rPr>
              <w:t xml:space="preserve">  </w:t>
            </w:r>
            <w:proofErr w:type="spellStart"/>
            <w:r w:rsidRPr="00E156A5">
              <w:rPr>
                <w:rFonts w:ascii="AcadNusx" w:hAnsi="AcadNusx"/>
                <w:sz w:val="22"/>
                <w:szCs w:val="22"/>
              </w:rPr>
              <w:t>saproeqto</w:t>
            </w:r>
            <w:proofErr w:type="spellEnd"/>
          </w:p>
        </w:tc>
        <w:tc>
          <w:tcPr>
            <w:tcW w:w="344" w:type="pct"/>
            <w:tcBorders>
              <w:top w:val="single" w:sz="4" w:space="0" w:color="auto"/>
              <w:left w:val="single" w:sz="4" w:space="0" w:color="auto"/>
              <w:bottom w:val="single" w:sz="4" w:space="0" w:color="auto"/>
              <w:right w:val="single" w:sz="4" w:space="0" w:color="auto"/>
            </w:tcBorders>
            <w:hideMark/>
          </w:tcPr>
          <w:p w14:paraId="3F0BB936" w14:textId="77777777" w:rsidR="002D757C" w:rsidRPr="00E156A5" w:rsidRDefault="002D757C">
            <w:pPr>
              <w:jc w:val="center"/>
              <w:rPr>
                <w:rFonts w:ascii="AcadNusx" w:hAnsi="AcadNusx"/>
                <w:sz w:val="22"/>
                <w:szCs w:val="22"/>
              </w:rPr>
            </w:pPr>
            <w:r w:rsidRPr="00E156A5">
              <w:rPr>
                <w:rFonts w:ascii="AcadNusx" w:hAnsi="AcadNusx"/>
                <w:sz w:val="22"/>
                <w:szCs w:val="22"/>
              </w:rPr>
              <w:t>1554</w:t>
            </w:r>
          </w:p>
        </w:tc>
        <w:tc>
          <w:tcPr>
            <w:tcW w:w="381" w:type="pct"/>
            <w:tcBorders>
              <w:top w:val="single" w:sz="4" w:space="0" w:color="auto"/>
              <w:left w:val="single" w:sz="4" w:space="0" w:color="auto"/>
              <w:bottom w:val="single" w:sz="4" w:space="0" w:color="auto"/>
              <w:right w:val="single" w:sz="4" w:space="0" w:color="auto"/>
            </w:tcBorders>
            <w:hideMark/>
          </w:tcPr>
          <w:p w14:paraId="3FCD1992" w14:textId="77777777" w:rsidR="002D757C" w:rsidRPr="00E156A5" w:rsidRDefault="002D757C">
            <w:pPr>
              <w:jc w:val="center"/>
              <w:rPr>
                <w:rFonts w:ascii="AcadNusx" w:hAnsi="AcadNusx"/>
                <w:sz w:val="22"/>
                <w:szCs w:val="22"/>
              </w:rPr>
            </w:pPr>
            <w:r w:rsidRPr="00E156A5">
              <w:rPr>
                <w:rFonts w:ascii="AcadNusx" w:hAnsi="AcadNusx"/>
                <w:sz w:val="22"/>
                <w:szCs w:val="22"/>
              </w:rPr>
              <w:t>3.71</w:t>
            </w:r>
          </w:p>
        </w:tc>
        <w:tc>
          <w:tcPr>
            <w:tcW w:w="346" w:type="pct"/>
            <w:tcBorders>
              <w:top w:val="single" w:sz="4" w:space="0" w:color="auto"/>
              <w:left w:val="single" w:sz="4" w:space="0" w:color="auto"/>
              <w:bottom w:val="single" w:sz="4" w:space="0" w:color="auto"/>
              <w:right w:val="single" w:sz="4" w:space="0" w:color="auto"/>
            </w:tcBorders>
            <w:hideMark/>
          </w:tcPr>
          <w:p w14:paraId="3A5ABE6C" w14:textId="77777777" w:rsidR="002D757C" w:rsidRPr="00E156A5" w:rsidRDefault="002D757C">
            <w:pPr>
              <w:jc w:val="center"/>
              <w:rPr>
                <w:rFonts w:ascii="AcadNusx" w:hAnsi="AcadNusx"/>
                <w:sz w:val="22"/>
                <w:szCs w:val="22"/>
              </w:rPr>
            </w:pPr>
            <w:r w:rsidRPr="00E156A5">
              <w:rPr>
                <w:rFonts w:ascii="AcadNusx" w:hAnsi="AcadNusx"/>
                <w:sz w:val="22"/>
                <w:szCs w:val="22"/>
              </w:rPr>
              <w:t>-</w:t>
            </w:r>
          </w:p>
        </w:tc>
        <w:tc>
          <w:tcPr>
            <w:tcW w:w="346" w:type="pct"/>
            <w:tcBorders>
              <w:top w:val="single" w:sz="4" w:space="0" w:color="auto"/>
              <w:left w:val="single" w:sz="4" w:space="0" w:color="auto"/>
              <w:bottom w:val="single" w:sz="4" w:space="0" w:color="auto"/>
              <w:right w:val="single" w:sz="4" w:space="0" w:color="auto"/>
            </w:tcBorders>
            <w:hideMark/>
          </w:tcPr>
          <w:p w14:paraId="4647FA8B" w14:textId="77777777" w:rsidR="002D757C" w:rsidRPr="00E156A5" w:rsidRDefault="002D757C">
            <w:pPr>
              <w:jc w:val="center"/>
              <w:rPr>
                <w:rFonts w:ascii="AcadNusx" w:hAnsi="AcadNusx"/>
                <w:sz w:val="22"/>
                <w:szCs w:val="22"/>
              </w:rPr>
            </w:pPr>
            <w:r w:rsidRPr="00E156A5">
              <w:rPr>
                <w:rFonts w:ascii="AcadNusx" w:hAnsi="AcadNusx"/>
                <w:sz w:val="22"/>
                <w:szCs w:val="22"/>
              </w:rPr>
              <w:t>-</w:t>
            </w:r>
          </w:p>
        </w:tc>
        <w:tc>
          <w:tcPr>
            <w:tcW w:w="373" w:type="pct"/>
            <w:tcBorders>
              <w:top w:val="single" w:sz="4" w:space="0" w:color="auto"/>
              <w:left w:val="single" w:sz="4" w:space="0" w:color="auto"/>
              <w:bottom w:val="single" w:sz="4" w:space="0" w:color="auto"/>
              <w:right w:val="single" w:sz="4" w:space="0" w:color="auto"/>
            </w:tcBorders>
            <w:hideMark/>
          </w:tcPr>
          <w:p w14:paraId="52638102" w14:textId="77777777" w:rsidR="002D757C" w:rsidRPr="00E156A5" w:rsidRDefault="002D757C">
            <w:pPr>
              <w:jc w:val="center"/>
              <w:rPr>
                <w:rFonts w:ascii="AcadNusx" w:hAnsi="AcadNusx"/>
                <w:sz w:val="22"/>
                <w:szCs w:val="22"/>
              </w:rPr>
            </w:pPr>
            <w:r w:rsidRPr="00E156A5">
              <w:rPr>
                <w:rFonts w:ascii="AcadNusx" w:hAnsi="AcadNusx"/>
                <w:sz w:val="22"/>
                <w:szCs w:val="22"/>
              </w:rPr>
              <w:t>0,411</w:t>
            </w:r>
          </w:p>
        </w:tc>
        <w:tc>
          <w:tcPr>
            <w:tcW w:w="344" w:type="pct"/>
            <w:tcBorders>
              <w:top w:val="single" w:sz="4" w:space="0" w:color="auto"/>
              <w:left w:val="single" w:sz="4" w:space="0" w:color="auto"/>
              <w:bottom w:val="single" w:sz="4" w:space="0" w:color="auto"/>
              <w:right w:val="single" w:sz="4" w:space="0" w:color="auto"/>
            </w:tcBorders>
            <w:hideMark/>
          </w:tcPr>
          <w:p w14:paraId="4E5913C0" w14:textId="77777777" w:rsidR="002D757C" w:rsidRPr="00E156A5" w:rsidRDefault="002D757C">
            <w:pPr>
              <w:jc w:val="center"/>
              <w:rPr>
                <w:rFonts w:ascii="AcadNusx" w:hAnsi="AcadNusx"/>
                <w:sz w:val="22"/>
                <w:szCs w:val="22"/>
              </w:rPr>
            </w:pPr>
            <w:r w:rsidRPr="00E156A5">
              <w:rPr>
                <w:rFonts w:ascii="AcadNusx" w:hAnsi="AcadNusx"/>
                <w:sz w:val="22"/>
                <w:szCs w:val="22"/>
              </w:rPr>
              <w:t>4.81</w:t>
            </w:r>
          </w:p>
        </w:tc>
        <w:tc>
          <w:tcPr>
            <w:tcW w:w="329" w:type="pct"/>
            <w:tcBorders>
              <w:top w:val="single" w:sz="4" w:space="0" w:color="auto"/>
              <w:left w:val="single" w:sz="4" w:space="0" w:color="auto"/>
              <w:bottom w:val="single" w:sz="4" w:space="0" w:color="auto"/>
              <w:right w:val="single" w:sz="4" w:space="0" w:color="auto"/>
            </w:tcBorders>
            <w:hideMark/>
          </w:tcPr>
          <w:p w14:paraId="4A57876A" w14:textId="77777777" w:rsidR="002D757C" w:rsidRPr="00E156A5" w:rsidRDefault="002D757C">
            <w:pPr>
              <w:jc w:val="center"/>
              <w:rPr>
                <w:rFonts w:ascii="AcadNusx" w:hAnsi="AcadNusx"/>
                <w:sz w:val="22"/>
                <w:szCs w:val="22"/>
              </w:rPr>
            </w:pPr>
            <w:r w:rsidRPr="00E156A5">
              <w:rPr>
                <w:rFonts w:ascii="AcadNusx" w:hAnsi="AcadNusx"/>
                <w:sz w:val="22"/>
                <w:szCs w:val="22"/>
              </w:rPr>
              <w:t>4.23</w:t>
            </w:r>
          </w:p>
        </w:tc>
        <w:tc>
          <w:tcPr>
            <w:tcW w:w="327" w:type="pct"/>
            <w:tcBorders>
              <w:top w:val="single" w:sz="4" w:space="0" w:color="auto"/>
              <w:left w:val="single" w:sz="4" w:space="0" w:color="auto"/>
              <w:bottom w:val="single" w:sz="4" w:space="0" w:color="auto"/>
              <w:right w:val="single" w:sz="4" w:space="0" w:color="auto"/>
            </w:tcBorders>
            <w:hideMark/>
          </w:tcPr>
          <w:p w14:paraId="1AF2BF1B" w14:textId="77777777" w:rsidR="002D757C" w:rsidRPr="00E156A5" w:rsidRDefault="002D757C">
            <w:pPr>
              <w:jc w:val="center"/>
              <w:rPr>
                <w:rFonts w:ascii="AcadNusx" w:hAnsi="AcadNusx"/>
                <w:sz w:val="22"/>
                <w:szCs w:val="22"/>
              </w:rPr>
            </w:pPr>
            <w:r w:rsidRPr="00E156A5">
              <w:rPr>
                <w:rFonts w:ascii="AcadNusx" w:hAnsi="AcadNusx"/>
                <w:sz w:val="22"/>
                <w:szCs w:val="22"/>
              </w:rPr>
              <w:t>3.64</w:t>
            </w:r>
          </w:p>
        </w:tc>
        <w:tc>
          <w:tcPr>
            <w:tcW w:w="330" w:type="pct"/>
            <w:tcBorders>
              <w:top w:val="single" w:sz="4" w:space="0" w:color="auto"/>
              <w:left w:val="single" w:sz="4" w:space="0" w:color="auto"/>
              <w:bottom w:val="single" w:sz="4" w:space="0" w:color="auto"/>
              <w:right w:val="single" w:sz="4" w:space="0" w:color="auto"/>
            </w:tcBorders>
            <w:hideMark/>
          </w:tcPr>
          <w:p w14:paraId="6D9A413A" w14:textId="77777777" w:rsidR="002D757C" w:rsidRPr="00E156A5" w:rsidRDefault="002D757C">
            <w:pPr>
              <w:jc w:val="center"/>
              <w:rPr>
                <w:rFonts w:ascii="AcadNusx" w:hAnsi="AcadNusx"/>
                <w:sz w:val="22"/>
                <w:szCs w:val="22"/>
              </w:rPr>
            </w:pPr>
            <w:r w:rsidRPr="00E156A5">
              <w:rPr>
                <w:rFonts w:ascii="AcadNusx" w:hAnsi="AcadNusx"/>
                <w:sz w:val="22"/>
                <w:szCs w:val="22"/>
              </w:rPr>
              <w:t>3.10</w:t>
            </w:r>
          </w:p>
        </w:tc>
        <w:tc>
          <w:tcPr>
            <w:tcW w:w="330" w:type="pct"/>
            <w:tcBorders>
              <w:top w:val="single" w:sz="4" w:space="0" w:color="auto"/>
              <w:left w:val="single" w:sz="4" w:space="0" w:color="auto"/>
              <w:bottom w:val="single" w:sz="4" w:space="0" w:color="auto"/>
              <w:right w:val="single" w:sz="4" w:space="0" w:color="auto"/>
            </w:tcBorders>
            <w:hideMark/>
          </w:tcPr>
          <w:p w14:paraId="51C546C7" w14:textId="77777777" w:rsidR="002D757C" w:rsidRPr="00E156A5" w:rsidRDefault="002D757C">
            <w:pPr>
              <w:jc w:val="center"/>
              <w:rPr>
                <w:rFonts w:ascii="AcadNusx" w:hAnsi="AcadNusx"/>
                <w:sz w:val="22"/>
                <w:szCs w:val="22"/>
              </w:rPr>
            </w:pPr>
            <w:r w:rsidRPr="00E156A5">
              <w:rPr>
                <w:rFonts w:ascii="AcadNusx" w:hAnsi="AcadNusx"/>
                <w:sz w:val="22"/>
                <w:szCs w:val="22"/>
              </w:rPr>
              <w:t>2.98</w:t>
            </w:r>
          </w:p>
        </w:tc>
        <w:tc>
          <w:tcPr>
            <w:tcW w:w="329" w:type="pct"/>
            <w:tcBorders>
              <w:top w:val="single" w:sz="4" w:space="0" w:color="auto"/>
              <w:left w:val="single" w:sz="4" w:space="0" w:color="auto"/>
              <w:bottom w:val="single" w:sz="4" w:space="0" w:color="auto"/>
              <w:right w:val="single" w:sz="4" w:space="0" w:color="auto"/>
            </w:tcBorders>
            <w:hideMark/>
          </w:tcPr>
          <w:p w14:paraId="1839321D" w14:textId="77777777" w:rsidR="002D757C" w:rsidRPr="00E156A5" w:rsidRDefault="002D757C">
            <w:pPr>
              <w:jc w:val="center"/>
              <w:rPr>
                <w:rFonts w:ascii="AcadNusx" w:hAnsi="AcadNusx"/>
                <w:sz w:val="22"/>
                <w:szCs w:val="22"/>
              </w:rPr>
            </w:pPr>
            <w:r w:rsidRPr="00E156A5">
              <w:rPr>
                <w:rFonts w:ascii="AcadNusx" w:hAnsi="AcadNusx"/>
                <w:sz w:val="22"/>
                <w:szCs w:val="22"/>
              </w:rPr>
              <w:t>2.67</w:t>
            </w:r>
          </w:p>
        </w:tc>
        <w:tc>
          <w:tcPr>
            <w:tcW w:w="325" w:type="pct"/>
            <w:tcBorders>
              <w:top w:val="single" w:sz="4" w:space="0" w:color="auto"/>
              <w:left w:val="single" w:sz="4" w:space="0" w:color="auto"/>
              <w:bottom w:val="single" w:sz="4" w:space="0" w:color="auto"/>
              <w:right w:val="single" w:sz="4" w:space="0" w:color="auto"/>
            </w:tcBorders>
            <w:hideMark/>
          </w:tcPr>
          <w:p w14:paraId="654432A3" w14:textId="77777777" w:rsidR="002D757C" w:rsidRPr="00E156A5" w:rsidRDefault="002D757C">
            <w:pPr>
              <w:jc w:val="center"/>
              <w:rPr>
                <w:rFonts w:ascii="AcadNusx" w:hAnsi="AcadNusx"/>
                <w:sz w:val="22"/>
                <w:szCs w:val="22"/>
              </w:rPr>
            </w:pPr>
            <w:r w:rsidRPr="00E156A5">
              <w:rPr>
                <w:rFonts w:ascii="AcadNusx" w:hAnsi="AcadNusx"/>
                <w:sz w:val="22"/>
                <w:szCs w:val="22"/>
              </w:rPr>
              <w:t>2.44</w:t>
            </w:r>
          </w:p>
        </w:tc>
      </w:tr>
    </w:tbl>
    <w:p w14:paraId="2D1F8F27" w14:textId="77777777" w:rsidR="002D757C" w:rsidRDefault="002D757C" w:rsidP="002D757C">
      <w:pPr>
        <w:spacing w:after="0"/>
        <w:ind w:firstLine="720"/>
        <w:jc w:val="both"/>
        <w:rPr>
          <w:rFonts w:ascii="AcadNusx" w:hAnsi="AcadNusx"/>
          <w:lang w:val="en-US"/>
        </w:rPr>
      </w:pPr>
    </w:p>
    <w:p w14:paraId="3BC129FB" w14:textId="77777777" w:rsidR="002D757C" w:rsidRDefault="002D757C" w:rsidP="002D757C">
      <w:pPr>
        <w:pStyle w:val="ListParagraph"/>
        <w:spacing w:after="0" w:line="256" w:lineRule="auto"/>
        <w:jc w:val="center"/>
        <w:rPr>
          <w:b/>
          <w:sz w:val="24"/>
          <w:szCs w:val="24"/>
        </w:rPr>
      </w:pPr>
    </w:p>
    <w:p w14:paraId="745A8CE5" w14:textId="6887C5EE" w:rsidR="002D757C" w:rsidRPr="002D757C" w:rsidRDefault="002D757C" w:rsidP="002D757C">
      <w:pPr>
        <w:pStyle w:val="ListParagraph"/>
        <w:spacing w:after="0" w:line="256" w:lineRule="auto"/>
        <w:jc w:val="center"/>
        <w:rPr>
          <w:rFonts w:ascii="AcadNusx" w:hAnsi="AcadNusx"/>
          <w:b/>
          <w:sz w:val="24"/>
          <w:szCs w:val="24"/>
        </w:rPr>
      </w:pPr>
      <w:r w:rsidRPr="002D757C">
        <w:rPr>
          <w:rFonts w:ascii="AcadNusx" w:hAnsi="AcadNusx"/>
          <w:b/>
          <w:sz w:val="24"/>
          <w:szCs w:val="24"/>
        </w:rPr>
        <w:t>wylis maqsimaluri xarjebi</w:t>
      </w:r>
    </w:p>
    <w:p w14:paraId="50DC2035" w14:textId="77777777" w:rsidR="002D757C" w:rsidRDefault="002D757C" w:rsidP="002D757C">
      <w:pPr>
        <w:spacing w:after="0"/>
        <w:ind w:firstLine="709"/>
        <w:jc w:val="center"/>
        <w:rPr>
          <w:rFonts w:ascii="AcadNusx" w:hAnsi="AcadNusx"/>
          <w:b/>
        </w:rPr>
      </w:pPr>
    </w:p>
    <w:p w14:paraId="27CC6434" w14:textId="77777777" w:rsidR="002D757C" w:rsidRDefault="002D757C" w:rsidP="002D757C">
      <w:pPr>
        <w:spacing w:after="0"/>
        <w:ind w:firstLine="709"/>
        <w:jc w:val="both"/>
        <w:rPr>
          <w:rFonts w:ascii="AcadNusx" w:hAnsi="AcadNusx"/>
          <w:lang w:val="es-ES"/>
        </w:rPr>
      </w:pPr>
      <w:proofErr w:type="spellStart"/>
      <w:r>
        <w:rPr>
          <w:rFonts w:ascii="AcadNusx" w:hAnsi="AcadNusx"/>
          <w:lang w:val="es-ES"/>
        </w:rPr>
        <w:t>saproeqto</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mdinare</w:t>
      </w:r>
      <w:proofErr w:type="spellEnd"/>
      <w:r>
        <w:rPr>
          <w:rFonts w:ascii="AcadNusx" w:hAnsi="AcadNusx"/>
          <w:lang w:val="es-ES"/>
        </w:rPr>
        <w:t xml:space="preserve"> </w:t>
      </w:r>
      <w:proofErr w:type="spellStart"/>
      <w:r>
        <w:rPr>
          <w:rFonts w:ascii="AcadNusx" w:hAnsi="AcadNusx"/>
          <w:lang w:val="es-ES"/>
        </w:rPr>
        <w:t>ioris</w:t>
      </w:r>
      <w:proofErr w:type="spellEnd"/>
      <w:r>
        <w:rPr>
          <w:rFonts w:ascii="AcadNusx" w:hAnsi="AcadNusx"/>
          <w:lang w:val="es-ES"/>
        </w:rPr>
        <w:t xml:space="preserve"> </w:t>
      </w:r>
      <w:proofErr w:type="spellStart"/>
      <w:r>
        <w:rPr>
          <w:rFonts w:ascii="AcadNusx" w:hAnsi="AcadNusx"/>
          <w:lang w:val="es-ES"/>
        </w:rPr>
        <w:t>maqsimaluri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dasadgenad</w:t>
      </w:r>
      <w:proofErr w:type="spellEnd"/>
      <w:r>
        <w:rPr>
          <w:rFonts w:ascii="AcadNusx" w:hAnsi="AcadNusx"/>
          <w:lang w:val="es-ES"/>
        </w:rPr>
        <w:t xml:space="preserve"> </w:t>
      </w:r>
      <w:proofErr w:type="spellStart"/>
      <w:r>
        <w:rPr>
          <w:rFonts w:ascii="AcadNusx" w:hAnsi="AcadNusx"/>
          <w:lang w:val="es-ES"/>
        </w:rPr>
        <w:t>gamoyenebulia</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proeqtSi</w:t>
      </w:r>
      <w:proofErr w:type="spellEnd"/>
      <w:r>
        <w:rPr>
          <w:rFonts w:ascii="AcadNusx" w:hAnsi="AcadNusx"/>
          <w:lang w:val="es-ES"/>
        </w:rPr>
        <w:t xml:space="preserve"> </w:t>
      </w:r>
      <w:proofErr w:type="spellStart"/>
      <w:r>
        <w:rPr>
          <w:rFonts w:ascii="AcadNusx" w:hAnsi="AcadNusx"/>
          <w:lang w:val="es-ES"/>
        </w:rPr>
        <w:t>mocemuli</w:t>
      </w:r>
      <w:proofErr w:type="spellEnd"/>
      <w:r>
        <w:rPr>
          <w:rFonts w:ascii="AcadNusx" w:hAnsi="AcadNusx"/>
          <w:lang w:val="es-ES"/>
        </w:rPr>
        <w:t xml:space="preserve"> </w:t>
      </w:r>
      <w:proofErr w:type="spellStart"/>
      <w:r>
        <w:rPr>
          <w:rFonts w:ascii="AcadNusx" w:hAnsi="AcadNusx"/>
          <w:lang w:val="es-ES"/>
        </w:rPr>
        <w:t>monacemebi</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md</w:t>
      </w:r>
      <w:proofErr w:type="spellEnd"/>
      <w:r>
        <w:rPr>
          <w:rFonts w:ascii="AcadNusx" w:hAnsi="AcadNusx"/>
          <w:lang w:val="es-ES"/>
        </w:rPr>
        <w:t xml:space="preserve">. </w:t>
      </w:r>
      <w:proofErr w:type="spellStart"/>
      <w:r>
        <w:rPr>
          <w:rFonts w:ascii="AcadNusx" w:hAnsi="AcadNusx"/>
          <w:lang w:val="es-ES"/>
        </w:rPr>
        <w:t>ioris</w:t>
      </w:r>
      <w:proofErr w:type="spellEnd"/>
      <w:r>
        <w:rPr>
          <w:rFonts w:ascii="AcadNusx" w:hAnsi="AcadNusx"/>
          <w:lang w:val="es-ES"/>
        </w:rPr>
        <w:t xml:space="preserve"> </w:t>
      </w:r>
      <w:proofErr w:type="spellStart"/>
      <w:r>
        <w:rPr>
          <w:rFonts w:ascii="AcadNusx" w:hAnsi="AcadNusx"/>
          <w:lang w:val="es-ES"/>
        </w:rPr>
        <w:t>maqsimaluri</w:t>
      </w:r>
      <w:proofErr w:type="spellEnd"/>
      <w:r>
        <w:rPr>
          <w:rFonts w:ascii="AcadNusx" w:hAnsi="AcadNusx"/>
          <w:lang w:val="es-ES"/>
        </w:rPr>
        <w:t xml:space="preserve"> </w:t>
      </w:r>
      <w:proofErr w:type="spellStart"/>
      <w:r>
        <w:rPr>
          <w:rFonts w:ascii="AcadNusx" w:hAnsi="AcadNusx"/>
          <w:lang w:val="es-ES"/>
        </w:rPr>
        <w:t>xarjebi</w:t>
      </w:r>
      <w:proofErr w:type="spellEnd"/>
      <w:r>
        <w:rPr>
          <w:rFonts w:ascii="AcadNusx" w:hAnsi="AcadNusx"/>
          <w:lang w:val="es-ES"/>
        </w:rPr>
        <w:t xml:space="preserve"> </w:t>
      </w:r>
      <w:proofErr w:type="spellStart"/>
      <w:r>
        <w:rPr>
          <w:rFonts w:ascii="AcadNusx" w:hAnsi="AcadNusx"/>
          <w:lang w:val="es-ES"/>
        </w:rPr>
        <w:t>dadgenilia</w:t>
      </w:r>
      <w:proofErr w:type="spellEnd"/>
      <w:r>
        <w:rPr>
          <w:rFonts w:ascii="AcadNusx" w:hAnsi="AcadNusx"/>
          <w:lang w:val="es-ES"/>
        </w:rPr>
        <w:t xml:space="preserve"> d. </w:t>
      </w:r>
      <w:proofErr w:type="spellStart"/>
      <w:r>
        <w:rPr>
          <w:rFonts w:ascii="AcadNusx" w:hAnsi="AcadNusx"/>
          <w:lang w:val="es-ES"/>
        </w:rPr>
        <w:t>sokolovskis</w:t>
      </w:r>
      <w:proofErr w:type="spellEnd"/>
      <w:r>
        <w:rPr>
          <w:rFonts w:ascii="AcadNusx" w:hAnsi="AcadNusx"/>
          <w:lang w:val="es-ES"/>
        </w:rPr>
        <w:t xml:space="preserve"> </w:t>
      </w:r>
      <w:proofErr w:type="spellStart"/>
      <w:r>
        <w:rPr>
          <w:rFonts w:ascii="AcadNusx" w:hAnsi="AcadNusx"/>
          <w:lang w:val="es-ES"/>
        </w:rPr>
        <w:t>meTodiT</w:t>
      </w:r>
      <w:proofErr w:type="spellEnd"/>
      <w:r>
        <w:rPr>
          <w:rFonts w:ascii="AcadNusx" w:hAnsi="AcadNusx"/>
          <w:lang w:val="es-ES"/>
        </w:rPr>
        <w:t xml:space="preserve">. </w:t>
      </w:r>
      <w:proofErr w:type="spellStart"/>
      <w:r>
        <w:rPr>
          <w:rFonts w:ascii="AcadNusx" w:hAnsi="AcadNusx"/>
          <w:lang w:val="es-ES"/>
        </w:rPr>
        <w:t>gadasvla</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kveTidan</w:t>
      </w:r>
      <w:proofErr w:type="spellEnd"/>
      <w:r>
        <w:rPr>
          <w:rFonts w:ascii="AcadNusx" w:hAnsi="AcadNusx"/>
          <w:lang w:val="es-ES"/>
        </w:rPr>
        <w:t xml:space="preserve"> </w:t>
      </w:r>
      <w:proofErr w:type="spellStart"/>
      <w:r>
        <w:rPr>
          <w:rFonts w:ascii="AcadNusx" w:hAnsi="AcadNusx"/>
          <w:lang w:val="es-ES"/>
        </w:rPr>
        <w:t>saproeqto</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ganxorcielebulia</w:t>
      </w:r>
      <w:proofErr w:type="spellEnd"/>
      <w:r>
        <w:rPr>
          <w:rFonts w:ascii="AcadNusx" w:hAnsi="AcadNusx"/>
          <w:lang w:val="es-ES"/>
        </w:rPr>
        <w:t xml:space="preserve"> </w:t>
      </w:r>
      <w:proofErr w:type="spellStart"/>
      <w:r>
        <w:rPr>
          <w:rFonts w:ascii="AcadNusx" w:hAnsi="AcadNusx"/>
          <w:lang w:val="es-ES"/>
        </w:rPr>
        <w:t>imave</w:t>
      </w:r>
      <w:proofErr w:type="spellEnd"/>
      <w:r>
        <w:rPr>
          <w:rFonts w:ascii="AcadNusx" w:hAnsi="AcadNusx"/>
          <w:lang w:val="es-ES"/>
        </w:rPr>
        <w:t xml:space="preserve"> </w:t>
      </w:r>
      <w:proofErr w:type="spellStart"/>
      <w:r>
        <w:rPr>
          <w:rFonts w:ascii="AcadNusx" w:hAnsi="AcadNusx"/>
          <w:lang w:val="es-ES"/>
        </w:rPr>
        <w:t>gadamyvani</w:t>
      </w:r>
      <w:proofErr w:type="spellEnd"/>
      <w:r>
        <w:rPr>
          <w:rFonts w:ascii="AcadNusx" w:hAnsi="AcadNusx"/>
          <w:lang w:val="es-ES"/>
        </w:rPr>
        <w:t xml:space="preserve"> </w:t>
      </w:r>
      <w:proofErr w:type="spellStart"/>
      <w:r>
        <w:rPr>
          <w:rFonts w:ascii="AcadNusx" w:hAnsi="AcadNusx"/>
          <w:lang w:val="es-ES"/>
        </w:rPr>
        <w:t>koeficientis</w:t>
      </w:r>
      <w:proofErr w:type="spellEnd"/>
      <w:r>
        <w:rPr>
          <w:rFonts w:ascii="AcadNusx" w:hAnsi="AcadNusx"/>
          <w:lang w:val="es-ES"/>
        </w:rPr>
        <w:t xml:space="preserve"> </w:t>
      </w:r>
      <w:proofErr w:type="spellStart"/>
      <w:r>
        <w:rPr>
          <w:rFonts w:ascii="AcadNusx" w:hAnsi="AcadNusx"/>
          <w:lang w:val="es-ES"/>
        </w:rPr>
        <w:t>meSveobiT</w:t>
      </w:r>
      <w:proofErr w:type="spellEnd"/>
      <w:r>
        <w:rPr>
          <w:rFonts w:ascii="AcadNusx" w:hAnsi="AcadNusx"/>
          <w:lang w:val="es-ES"/>
        </w:rPr>
        <w:t xml:space="preserve">, </w:t>
      </w:r>
      <w:proofErr w:type="spellStart"/>
      <w:r>
        <w:rPr>
          <w:rFonts w:ascii="AcadNusx" w:hAnsi="AcadNusx"/>
          <w:lang w:val="es-ES"/>
        </w:rPr>
        <w:t>romelic</w:t>
      </w:r>
      <w:proofErr w:type="spellEnd"/>
      <w:r>
        <w:rPr>
          <w:rFonts w:ascii="AcadNusx" w:hAnsi="AcadNusx"/>
          <w:lang w:val="es-ES"/>
        </w:rPr>
        <w:t xml:space="preserve"> </w:t>
      </w:r>
      <w:proofErr w:type="spellStart"/>
      <w:r>
        <w:rPr>
          <w:rFonts w:ascii="AcadNusx" w:hAnsi="AcadNusx"/>
          <w:lang w:val="es-ES"/>
        </w:rPr>
        <w:t>gamoyenebulia</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wliuri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SemTxvevaSi</w:t>
      </w:r>
      <w:proofErr w:type="spellEnd"/>
      <w:r>
        <w:rPr>
          <w:rFonts w:ascii="AcadNusx" w:hAnsi="AcadNusx"/>
          <w:lang w:val="es-ES"/>
        </w:rPr>
        <w:t>.</w:t>
      </w:r>
    </w:p>
    <w:p w14:paraId="672CD549" w14:textId="315D1C9D" w:rsidR="002D757C" w:rsidRDefault="002D757C" w:rsidP="002D757C">
      <w:pPr>
        <w:spacing w:after="0"/>
        <w:ind w:firstLine="720"/>
        <w:jc w:val="both"/>
        <w:rPr>
          <w:rFonts w:ascii="AcadNusx" w:hAnsi="AcadNusx"/>
          <w:lang w:val="es-ES"/>
        </w:rPr>
      </w:pP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dadgenili</w:t>
      </w:r>
      <w:proofErr w:type="spellEnd"/>
      <w:r>
        <w:rPr>
          <w:rFonts w:ascii="AcadNusx" w:hAnsi="AcadNusx"/>
          <w:lang w:val="es-ES"/>
        </w:rPr>
        <w:t xml:space="preserve"> </w:t>
      </w:r>
      <w:proofErr w:type="spellStart"/>
      <w:r>
        <w:rPr>
          <w:rFonts w:ascii="AcadNusx" w:hAnsi="AcadNusx"/>
          <w:lang w:val="es-ES"/>
        </w:rPr>
        <w:t>maqsimaluri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gadamravlebiT</w:t>
      </w:r>
      <w:proofErr w:type="spellEnd"/>
      <w:r>
        <w:rPr>
          <w:rFonts w:ascii="AcadNusx" w:hAnsi="AcadNusx"/>
          <w:lang w:val="es-ES"/>
        </w:rPr>
        <w:t xml:space="preserve"> </w:t>
      </w:r>
      <w:proofErr w:type="spellStart"/>
      <w:r>
        <w:rPr>
          <w:rFonts w:ascii="AcadNusx" w:hAnsi="AcadNusx"/>
          <w:lang w:val="es-ES"/>
        </w:rPr>
        <w:t>gadamyvan</w:t>
      </w:r>
      <w:proofErr w:type="spellEnd"/>
      <w:r>
        <w:rPr>
          <w:rFonts w:ascii="AcadNusx" w:hAnsi="AcadNusx"/>
          <w:lang w:val="es-ES"/>
        </w:rPr>
        <w:t xml:space="preserve"> </w:t>
      </w:r>
      <w:proofErr w:type="spellStart"/>
      <w:r>
        <w:rPr>
          <w:rFonts w:ascii="AcadNusx" w:hAnsi="AcadNusx"/>
          <w:lang w:val="es-ES"/>
        </w:rPr>
        <w:t>koeficientze</w:t>
      </w:r>
      <w:proofErr w:type="spellEnd"/>
      <w:r>
        <w:rPr>
          <w:rFonts w:ascii="AcadNusx" w:hAnsi="AcadNusx"/>
          <w:lang w:val="es-ES"/>
        </w:rPr>
        <w:t xml:space="preserve">, </w:t>
      </w:r>
      <w:proofErr w:type="spellStart"/>
      <w:r>
        <w:rPr>
          <w:rFonts w:ascii="AcadNusx" w:hAnsi="AcadNusx"/>
          <w:lang w:val="es-ES"/>
        </w:rPr>
        <w:t>miiReba</w:t>
      </w:r>
      <w:proofErr w:type="spellEnd"/>
      <w:r>
        <w:rPr>
          <w:rFonts w:ascii="AcadNusx" w:hAnsi="AcadNusx"/>
          <w:lang w:val="es-ES"/>
        </w:rPr>
        <w:t xml:space="preserve"> </w:t>
      </w:r>
      <w:proofErr w:type="spellStart"/>
      <w:r>
        <w:rPr>
          <w:rFonts w:ascii="AcadNusx" w:hAnsi="AcadNusx"/>
          <w:lang w:val="es-ES"/>
        </w:rPr>
        <w:t>md</w:t>
      </w:r>
      <w:proofErr w:type="spellEnd"/>
      <w:r>
        <w:rPr>
          <w:rFonts w:ascii="AcadNusx" w:hAnsi="AcadNusx"/>
          <w:lang w:val="es-ES"/>
        </w:rPr>
        <w:t xml:space="preserve">. </w:t>
      </w:r>
      <w:proofErr w:type="spellStart"/>
      <w:r>
        <w:rPr>
          <w:rFonts w:ascii="AcadNusx" w:hAnsi="AcadNusx"/>
          <w:lang w:val="es-ES"/>
        </w:rPr>
        <w:t>ioris</w:t>
      </w:r>
      <w:proofErr w:type="spellEnd"/>
      <w:r>
        <w:rPr>
          <w:rFonts w:ascii="AcadNusx" w:hAnsi="AcadNusx"/>
          <w:lang w:val="es-ES"/>
        </w:rPr>
        <w:t xml:space="preserve"> </w:t>
      </w:r>
      <w:proofErr w:type="spellStart"/>
      <w:r>
        <w:rPr>
          <w:rFonts w:ascii="AcadNusx" w:hAnsi="AcadNusx"/>
          <w:lang w:val="es-ES"/>
        </w:rPr>
        <w:t>maqsimaluri</w:t>
      </w:r>
      <w:proofErr w:type="spellEnd"/>
      <w:r>
        <w:rPr>
          <w:rFonts w:ascii="AcadNusx" w:hAnsi="AcadNusx"/>
          <w:lang w:val="es-ES"/>
        </w:rPr>
        <w:t xml:space="preserve"> </w:t>
      </w:r>
      <w:proofErr w:type="spellStart"/>
      <w:r>
        <w:rPr>
          <w:rFonts w:ascii="AcadNusx" w:hAnsi="AcadNusx"/>
          <w:lang w:val="es-ES"/>
        </w:rPr>
        <w:t>xarjebi</w:t>
      </w:r>
      <w:proofErr w:type="spellEnd"/>
      <w:r>
        <w:rPr>
          <w:rFonts w:ascii="AcadNusx" w:hAnsi="AcadNusx"/>
          <w:lang w:val="es-ES"/>
        </w:rPr>
        <w:t xml:space="preserve"> </w:t>
      </w:r>
      <w:proofErr w:type="spellStart"/>
      <w:r>
        <w:rPr>
          <w:rFonts w:ascii="AcadNusx" w:hAnsi="AcadNusx"/>
          <w:lang w:val="es-ES"/>
        </w:rPr>
        <w:t>saproeqto</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miRebuli</w:t>
      </w:r>
      <w:proofErr w:type="spellEnd"/>
      <w:r>
        <w:rPr>
          <w:rFonts w:ascii="AcadNusx" w:hAnsi="AcadNusx"/>
          <w:lang w:val="es-ES"/>
        </w:rPr>
        <w:t xml:space="preserve"> </w:t>
      </w:r>
      <w:proofErr w:type="spellStart"/>
      <w:r>
        <w:rPr>
          <w:rFonts w:ascii="AcadNusx" w:hAnsi="AcadNusx"/>
          <w:lang w:val="es-ES"/>
        </w:rPr>
        <w:t>Sedegebi</w:t>
      </w:r>
      <w:proofErr w:type="spellEnd"/>
      <w:r>
        <w:rPr>
          <w:rFonts w:ascii="AcadNusx" w:hAnsi="AcadNusx"/>
          <w:lang w:val="es-ES"/>
        </w:rPr>
        <w:t xml:space="preserve"> </w:t>
      </w:r>
      <w:proofErr w:type="spellStart"/>
      <w:r>
        <w:rPr>
          <w:rFonts w:ascii="AcadNusx" w:hAnsi="AcadNusx"/>
          <w:lang w:val="es-ES"/>
        </w:rPr>
        <w:t>mocemulia</w:t>
      </w:r>
      <w:proofErr w:type="spellEnd"/>
      <w:r>
        <w:rPr>
          <w:rFonts w:ascii="AcadNusx" w:hAnsi="AcadNusx"/>
          <w:lang w:val="es-ES"/>
        </w:rPr>
        <w:t xml:space="preserve"> #</w:t>
      </w:r>
      <w:r w:rsidR="00603322">
        <w:t>3.3</w:t>
      </w:r>
      <w:r>
        <w:rPr>
          <w:rFonts w:ascii="AcadNusx" w:hAnsi="AcadNusx"/>
          <w:lang w:val="es-ES"/>
        </w:rPr>
        <w:t xml:space="preserve"> </w:t>
      </w:r>
      <w:proofErr w:type="spellStart"/>
      <w:r>
        <w:rPr>
          <w:rFonts w:ascii="AcadNusx" w:hAnsi="AcadNusx"/>
          <w:lang w:val="es-ES"/>
        </w:rPr>
        <w:t>cxrilSi</w:t>
      </w:r>
      <w:proofErr w:type="spellEnd"/>
      <w:r>
        <w:rPr>
          <w:rFonts w:ascii="AcadNusx" w:hAnsi="AcadNusx"/>
          <w:lang w:val="es-ES"/>
        </w:rPr>
        <w:t>.</w:t>
      </w:r>
    </w:p>
    <w:p w14:paraId="3DFF4CC7" w14:textId="77777777" w:rsidR="002D757C" w:rsidRDefault="002D757C" w:rsidP="002D757C">
      <w:pPr>
        <w:spacing w:after="0"/>
        <w:ind w:firstLine="720"/>
        <w:jc w:val="both"/>
        <w:rPr>
          <w:rFonts w:ascii="AcadNusx" w:hAnsi="AcadNusx"/>
          <w:lang w:val="es-ES"/>
        </w:rPr>
      </w:pPr>
    </w:p>
    <w:p w14:paraId="0631406B" w14:textId="77777777" w:rsidR="002D757C" w:rsidRDefault="002D757C" w:rsidP="002D757C">
      <w:pPr>
        <w:spacing w:after="0"/>
        <w:ind w:left="-540" w:firstLine="540"/>
        <w:jc w:val="center"/>
        <w:rPr>
          <w:rFonts w:ascii="AcadNusx" w:hAnsi="AcadNusx"/>
          <w:lang w:val="fr-FR"/>
        </w:rPr>
      </w:pPr>
      <w:proofErr w:type="spellStart"/>
      <w:proofErr w:type="gramStart"/>
      <w:r>
        <w:rPr>
          <w:rFonts w:ascii="AcadNusx" w:hAnsi="AcadNusx"/>
          <w:lang w:val="fr-FR"/>
        </w:rPr>
        <w:t>mdinare</w:t>
      </w:r>
      <w:proofErr w:type="spellEnd"/>
      <w:proofErr w:type="gramEnd"/>
      <w:r>
        <w:rPr>
          <w:rFonts w:ascii="AcadNusx" w:hAnsi="AcadNusx"/>
          <w:lang w:val="fr-FR"/>
        </w:rPr>
        <w:t xml:space="preserve"> </w:t>
      </w:r>
      <w:proofErr w:type="spellStart"/>
      <w:r>
        <w:rPr>
          <w:rFonts w:ascii="AcadNusx" w:hAnsi="AcadNusx"/>
          <w:lang w:val="fr-FR"/>
        </w:rPr>
        <w:t>ioris</w:t>
      </w:r>
      <w:proofErr w:type="spellEnd"/>
      <w:r>
        <w:rPr>
          <w:rFonts w:ascii="AcadNusx" w:hAnsi="AcadNusx"/>
          <w:lang w:val="fr-FR"/>
        </w:rPr>
        <w:t xml:space="preserve"> </w:t>
      </w:r>
      <w:proofErr w:type="spellStart"/>
      <w:r>
        <w:rPr>
          <w:rFonts w:ascii="AcadNusx" w:hAnsi="AcadNusx"/>
          <w:lang w:val="fr-FR"/>
        </w:rPr>
        <w:t>sxvadasxva</w:t>
      </w:r>
      <w:proofErr w:type="spellEnd"/>
      <w:r>
        <w:rPr>
          <w:rFonts w:ascii="AcadNusx" w:hAnsi="AcadNusx"/>
          <w:lang w:val="fr-FR"/>
        </w:rPr>
        <w:t xml:space="preserve"> </w:t>
      </w:r>
      <w:proofErr w:type="spellStart"/>
      <w:r>
        <w:rPr>
          <w:rFonts w:ascii="AcadNusx" w:hAnsi="AcadNusx"/>
          <w:lang w:val="fr-FR"/>
        </w:rPr>
        <w:t>uzrunvelyofis</w:t>
      </w:r>
      <w:proofErr w:type="spellEnd"/>
      <w:r>
        <w:rPr>
          <w:rFonts w:ascii="AcadNusx" w:hAnsi="AcadNusx"/>
          <w:lang w:val="fr-FR"/>
        </w:rPr>
        <w:t xml:space="preserve"> </w:t>
      </w:r>
      <w:proofErr w:type="spellStart"/>
      <w:r>
        <w:rPr>
          <w:rFonts w:ascii="AcadNusx" w:hAnsi="AcadNusx"/>
          <w:lang w:val="fr-FR"/>
        </w:rPr>
        <w:t>maqsimaluri</w:t>
      </w:r>
      <w:proofErr w:type="spellEnd"/>
      <w:r>
        <w:rPr>
          <w:rFonts w:ascii="AcadNusx" w:hAnsi="AcadNusx"/>
          <w:lang w:val="fr-FR"/>
        </w:rPr>
        <w:t xml:space="preserve"> </w:t>
      </w:r>
      <w:proofErr w:type="spellStart"/>
      <w:r>
        <w:rPr>
          <w:rFonts w:ascii="AcadNusx" w:hAnsi="AcadNusx"/>
          <w:lang w:val="fr-FR"/>
        </w:rPr>
        <w:t>xarjebi</w:t>
      </w:r>
      <w:proofErr w:type="spellEnd"/>
      <w:r>
        <w:rPr>
          <w:rFonts w:ascii="AcadNusx" w:hAnsi="AcadNusx"/>
          <w:lang w:val="fr-FR"/>
        </w:rPr>
        <w:t xml:space="preserve"> m</w:t>
      </w:r>
      <w:r>
        <w:rPr>
          <w:rFonts w:ascii="AcadNusx" w:hAnsi="AcadNusx"/>
          <w:vertAlign w:val="superscript"/>
          <w:lang w:val="fr-FR"/>
        </w:rPr>
        <w:t>3</w:t>
      </w:r>
      <w:r>
        <w:rPr>
          <w:rFonts w:ascii="AcadNusx" w:hAnsi="AcadNusx"/>
          <w:lang w:val="fr-FR"/>
        </w:rPr>
        <w:t>/</w:t>
      </w:r>
      <w:proofErr w:type="spellStart"/>
      <w:r>
        <w:rPr>
          <w:rFonts w:ascii="AcadNusx" w:hAnsi="AcadNusx"/>
          <w:lang w:val="fr-FR"/>
        </w:rPr>
        <w:t>wm</w:t>
      </w:r>
      <w:proofErr w:type="spellEnd"/>
      <w:r>
        <w:rPr>
          <w:rFonts w:ascii="AcadNusx" w:hAnsi="AcadNusx"/>
          <w:lang w:val="fr-FR"/>
        </w:rPr>
        <w:t xml:space="preserve">-Si </w:t>
      </w:r>
    </w:p>
    <w:p w14:paraId="2A80FF58" w14:textId="7B65B0B7" w:rsidR="002D757C" w:rsidRPr="002D757C" w:rsidRDefault="002D757C" w:rsidP="002D757C">
      <w:pPr>
        <w:spacing w:after="0"/>
        <w:ind w:left="-540" w:firstLine="540"/>
        <w:jc w:val="right"/>
        <w:rPr>
          <w:rFonts w:ascii="AcadNusx" w:hAnsi="AcadNusx"/>
          <w:lang w:val="en-US"/>
        </w:rPr>
      </w:pPr>
      <w:r>
        <w:rPr>
          <w:rFonts w:ascii="AcadNusx" w:hAnsi="AcadNusx"/>
        </w:rPr>
        <w:t>cxrili #</w:t>
      </w:r>
      <w:r>
        <w:rPr>
          <w:rFonts w:ascii="AcadNusx" w:hAnsi="AcadNusx"/>
          <w:lang w:val="en-US"/>
        </w:rPr>
        <w:t>3.3</w:t>
      </w:r>
    </w:p>
    <w:tbl>
      <w:tblPr>
        <w:tblStyle w:val="TableGrid"/>
        <w:tblW w:w="0" w:type="auto"/>
        <w:tblInd w:w="250" w:type="dxa"/>
        <w:tblLook w:val="04A0" w:firstRow="1" w:lastRow="0" w:firstColumn="1" w:lastColumn="0" w:noHBand="0" w:noVBand="1"/>
      </w:tblPr>
      <w:tblGrid>
        <w:gridCol w:w="1564"/>
        <w:gridCol w:w="956"/>
        <w:gridCol w:w="885"/>
        <w:gridCol w:w="1019"/>
        <w:gridCol w:w="1086"/>
        <w:gridCol w:w="1087"/>
        <w:gridCol w:w="1087"/>
        <w:gridCol w:w="1082"/>
      </w:tblGrid>
      <w:tr w:rsidR="008D74AB" w:rsidRPr="00E156A5" w14:paraId="60EF031D" w14:textId="77777777" w:rsidTr="005D4F97">
        <w:tc>
          <w:tcPr>
            <w:tcW w:w="1564" w:type="dxa"/>
            <w:vMerge w:val="restart"/>
            <w:tcBorders>
              <w:top w:val="single" w:sz="4" w:space="0" w:color="auto"/>
              <w:left w:val="single" w:sz="4" w:space="0" w:color="auto"/>
              <w:bottom w:val="single" w:sz="4" w:space="0" w:color="auto"/>
              <w:right w:val="single" w:sz="4" w:space="0" w:color="auto"/>
            </w:tcBorders>
            <w:hideMark/>
          </w:tcPr>
          <w:p w14:paraId="31D0AED5" w14:textId="77777777" w:rsidR="008D74AB" w:rsidRPr="00E156A5" w:rsidRDefault="008D74AB">
            <w:pPr>
              <w:jc w:val="center"/>
              <w:rPr>
                <w:rFonts w:ascii="AcadNusx" w:hAnsi="AcadNusx"/>
                <w:sz w:val="22"/>
                <w:szCs w:val="22"/>
              </w:rPr>
            </w:pPr>
            <w:r w:rsidRPr="00E156A5">
              <w:rPr>
                <w:rFonts w:ascii="AcadNusx" w:hAnsi="AcadNusx"/>
                <w:sz w:val="22"/>
                <w:szCs w:val="22"/>
              </w:rPr>
              <w:t xml:space="preserve"> </w:t>
            </w:r>
            <w:proofErr w:type="spellStart"/>
            <w:r w:rsidRPr="00E156A5">
              <w:rPr>
                <w:rFonts w:ascii="AcadNusx" w:hAnsi="AcadNusx"/>
                <w:sz w:val="22"/>
                <w:szCs w:val="22"/>
              </w:rPr>
              <w:t>kveTi</w:t>
            </w:r>
            <w:proofErr w:type="spellEnd"/>
          </w:p>
        </w:tc>
        <w:tc>
          <w:tcPr>
            <w:tcW w:w="956" w:type="dxa"/>
            <w:vMerge w:val="restart"/>
            <w:tcBorders>
              <w:top w:val="single" w:sz="4" w:space="0" w:color="auto"/>
              <w:left w:val="single" w:sz="4" w:space="0" w:color="auto"/>
              <w:bottom w:val="single" w:sz="4" w:space="0" w:color="auto"/>
              <w:right w:val="single" w:sz="4" w:space="0" w:color="auto"/>
            </w:tcBorders>
            <w:hideMark/>
          </w:tcPr>
          <w:p w14:paraId="2DCFEF61" w14:textId="77777777" w:rsidR="008D74AB" w:rsidRPr="00E156A5" w:rsidRDefault="008D74AB">
            <w:pPr>
              <w:jc w:val="center"/>
              <w:rPr>
                <w:sz w:val="22"/>
                <w:szCs w:val="22"/>
              </w:rPr>
            </w:pPr>
            <w:r w:rsidRPr="00E156A5">
              <w:rPr>
                <w:sz w:val="22"/>
                <w:szCs w:val="22"/>
              </w:rPr>
              <w:t>F</w:t>
            </w:r>
          </w:p>
          <w:p w14:paraId="1D1F3974" w14:textId="77777777" w:rsidR="008D74AB" w:rsidRPr="00E156A5" w:rsidRDefault="008D74AB">
            <w:pPr>
              <w:jc w:val="center"/>
              <w:rPr>
                <w:rFonts w:ascii="AcadNusx" w:hAnsi="AcadNusx"/>
                <w:sz w:val="22"/>
                <w:szCs w:val="22"/>
              </w:rPr>
            </w:pPr>
            <w:r w:rsidRPr="00E156A5">
              <w:rPr>
                <w:rFonts w:ascii="AcadNusx" w:hAnsi="AcadNusx"/>
                <w:sz w:val="22"/>
                <w:szCs w:val="22"/>
              </w:rPr>
              <w:t>km</w:t>
            </w:r>
            <w:r w:rsidRPr="00E156A5">
              <w:rPr>
                <w:rFonts w:ascii="AcadNusx" w:hAnsi="AcadNusx"/>
                <w:sz w:val="22"/>
                <w:szCs w:val="22"/>
                <w:vertAlign w:val="superscript"/>
              </w:rPr>
              <w:t>2</w:t>
            </w:r>
          </w:p>
        </w:tc>
        <w:tc>
          <w:tcPr>
            <w:tcW w:w="885" w:type="dxa"/>
            <w:vMerge w:val="restart"/>
            <w:tcBorders>
              <w:top w:val="single" w:sz="4" w:space="0" w:color="auto"/>
              <w:left w:val="single" w:sz="4" w:space="0" w:color="auto"/>
              <w:bottom w:val="single" w:sz="4" w:space="0" w:color="auto"/>
              <w:right w:val="single" w:sz="4" w:space="0" w:color="auto"/>
            </w:tcBorders>
            <w:hideMark/>
          </w:tcPr>
          <w:p w14:paraId="51EBC91E" w14:textId="77777777" w:rsidR="008D74AB" w:rsidRPr="00E156A5" w:rsidRDefault="008D74AB">
            <w:pPr>
              <w:jc w:val="center"/>
              <w:rPr>
                <w:rFonts w:ascii="AcadNusx" w:hAnsi="AcadNusx"/>
                <w:sz w:val="22"/>
                <w:szCs w:val="22"/>
              </w:rPr>
            </w:pPr>
            <w:r w:rsidRPr="00E156A5">
              <w:rPr>
                <w:sz w:val="22"/>
                <w:szCs w:val="22"/>
              </w:rPr>
              <w:t>K</w:t>
            </w:r>
          </w:p>
        </w:tc>
        <w:tc>
          <w:tcPr>
            <w:tcW w:w="5361" w:type="dxa"/>
            <w:gridSpan w:val="5"/>
            <w:tcBorders>
              <w:top w:val="single" w:sz="4" w:space="0" w:color="auto"/>
              <w:left w:val="single" w:sz="4" w:space="0" w:color="auto"/>
              <w:bottom w:val="single" w:sz="4" w:space="0" w:color="auto"/>
              <w:right w:val="single" w:sz="4" w:space="0" w:color="auto"/>
            </w:tcBorders>
          </w:tcPr>
          <w:p w14:paraId="5D8F63A8" w14:textId="52BE56A2" w:rsidR="008D74AB" w:rsidRPr="00E156A5" w:rsidRDefault="008D74AB">
            <w:pPr>
              <w:jc w:val="center"/>
              <w:rPr>
                <w:rFonts w:ascii="AcadNusx" w:hAnsi="AcadNusx"/>
                <w:sz w:val="22"/>
                <w:szCs w:val="22"/>
              </w:rPr>
            </w:pPr>
            <w:proofErr w:type="spellStart"/>
            <w:r w:rsidRPr="00E156A5">
              <w:rPr>
                <w:rFonts w:ascii="AcadNusx" w:hAnsi="AcadNusx"/>
                <w:sz w:val="22"/>
                <w:szCs w:val="22"/>
              </w:rPr>
              <w:t>uzrunvelyofa</w:t>
            </w:r>
            <w:proofErr w:type="spellEnd"/>
            <w:r w:rsidRPr="00E156A5">
              <w:rPr>
                <w:sz w:val="22"/>
                <w:szCs w:val="22"/>
              </w:rPr>
              <w:t xml:space="preserve"> P%</w:t>
            </w:r>
          </w:p>
        </w:tc>
      </w:tr>
      <w:tr w:rsidR="008D74AB" w:rsidRPr="00E156A5" w14:paraId="777A6B84" w14:textId="77777777" w:rsidTr="008D74AB">
        <w:tc>
          <w:tcPr>
            <w:tcW w:w="1564" w:type="dxa"/>
            <w:vMerge/>
            <w:tcBorders>
              <w:top w:val="single" w:sz="4" w:space="0" w:color="auto"/>
              <w:left w:val="single" w:sz="4" w:space="0" w:color="auto"/>
              <w:bottom w:val="single" w:sz="4" w:space="0" w:color="auto"/>
              <w:right w:val="single" w:sz="4" w:space="0" w:color="auto"/>
            </w:tcBorders>
            <w:vAlign w:val="center"/>
            <w:hideMark/>
          </w:tcPr>
          <w:p w14:paraId="4C575CA1" w14:textId="77777777" w:rsidR="008D74AB" w:rsidRPr="00E156A5" w:rsidRDefault="008D74AB">
            <w:pPr>
              <w:rPr>
                <w:rFonts w:ascii="AcadNusx" w:hAnsi="AcadNusx"/>
                <w:sz w:val="22"/>
                <w:szCs w:val="22"/>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E89784F" w14:textId="77777777" w:rsidR="008D74AB" w:rsidRPr="00E156A5" w:rsidRDefault="008D74AB">
            <w:pPr>
              <w:rPr>
                <w:rFonts w:ascii="AcadNusx" w:hAnsi="AcadNusx"/>
                <w:sz w:val="22"/>
                <w:szCs w:val="22"/>
              </w:rPr>
            </w:pPr>
          </w:p>
        </w:tc>
        <w:tc>
          <w:tcPr>
            <w:tcW w:w="885" w:type="dxa"/>
            <w:vMerge/>
            <w:tcBorders>
              <w:top w:val="single" w:sz="4" w:space="0" w:color="auto"/>
              <w:left w:val="single" w:sz="4" w:space="0" w:color="auto"/>
              <w:bottom w:val="single" w:sz="4" w:space="0" w:color="auto"/>
              <w:right w:val="single" w:sz="4" w:space="0" w:color="auto"/>
            </w:tcBorders>
            <w:vAlign w:val="center"/>
            <w:hideMark/>
          </w:tcPr>
          <w:p w14:paraId="0AD95727" w14:textId="77777777" w:rsidR="008D74AB" w:rsidRPr="00E156A5" w:rsidRDefault="008D74AB">
            <w:pPr>
              <w:rPr>
                <w:rFonts w:ascii="AcadNusx" w:hAnsi="AcadNusx"/>
                <w:sz w:val="22"/>
                <w:szCs w:val="22"/>
              </w:rPr>
            </w:pPr>
          </w:p>
        </w:tc>
        <w:tc>
          <w:tcPr>
            <w:tcW w:w="1019" w:type="dxa"/>
            <w:tcBorders>
              <w:top w:val="single" w:sz="4" w:space="0" w:color="auto"/>
              <w:left w:val="single" w:sz="4" w:space="0" w:color="auto"/>
              <w:bottom w:val="single" w:sz="4" w:space="0" w:color="auto"/>
              <w:right w:val="single" w:sz="4" w:space="0" w:color="auto"/>
            </w:tcBorders>
          </w:tcPr>
          <w:p w14:paraId="6420098F" w14:textId="2BD09460" w:rsidR="008D74AB" w:rsidRPr="00E156A5" w:rsidRDefault="008D74AB">
            <w:pPr>
              <w:jc w:val="center"/>
              <w:rPr>
                <w:rFonts w:asciiTheme="minorHAnsi" w:hAnsiTheme="minorHAnsi"/>
                <w:sz w:val="22"/>
                <w:szCs w:val="22"/>
                <w:lang w:val="ka-GE"/>
              </w:rPr>
            </w:pPr>
            <w:r w:rsidRPr="00E156A5">
              <w:rPr>
                <w:rFonts w:asciiTheme="minorHAnsi" w:hAnsiTheme="minorHAnsi"/>
                <w:sz w:val="22"/>
                <w:szCs w:val="22"/>
                <w:lang w:val="ka-GE"/>
              </w:rPr>
              <w:t>0,5%</w:t>
            </w:r>
          </w:p>
        </w:tc>
        <w:tc>
          <w:tcPr>
            <w:tcW w:w="1086" w:type="dxa"/>
            <w:tcBorders>
              <w:top w:val="single" w:sz="4" w:space="0" w:color="auto"/>
              <w:left w:val="single" w:sz="4" w:space="0" w:color="auto"/>
              <w:bottom w:val="single" w:sz="4" w:space="0" w:color="auto"/>
              <w:right w:val="single" w:sz="4" w:space="0" w:color="auto"/>
            </w:tcBorders>
            <w:hideMark/>
          </w:tcPr>
          <w:p w14:paraId="4EF12E96" w14:textId="2039CAA6" w:rsidR="008D74AB" w:rsidRPr="00E156A5" w:rsidRDefault="008D74AB">
            <w:pPr>
              <w:jc w:val="center"/>
              <w:rPr>
                <w:rFonts w:ascii="AcadNusx" w:hAnsi="AcadNusx"/>
                <w:sz w:val="22"/>
                <w:szCs w:val="22"/>
              </w:rPr>
            </w:pPr>
            <w:r w:rsidRPr="00E156A5">
              <w:rPr>
                <w:rFonts w:ascii="AcadNusx" w:hAnsi="AcadNusx"/>
                <w:sz w:val="22"/>
                <w:szCs w:val="22"/>
              </w:rPr>
              <w:t>1</w:t>
            </w:r>
          </w:p>
        </w:tc>
        <w:tc>
          <w:tcPr>
            <w:tcW w:w="1087" w:type="dxa"/>
            <w:tcBorders>
              <w:top w:val="single" w:sz="4" w:space="0" w:color="auto"/>
              <w:left w:val="single" w:sz="4" w:space="0" w:color="auto"/>
              <w:bottom w:val="single" w:sz="4" w:space="0" w:color="auto"/>
              <w:right w:val="single" w:sz="4" w:space="0" w:color="auto"/>
            </w:tcBorders>
            <w:hideMark/>
          </w:tcPr>
          <w:p w14:paraId="15950BE8" w14:textId="77777777" w:rsidR="008D74AB" w:rsidRPr="00E156A5" w:rsidRDefault="008D74AB">
            <w:pPr>
              <w:jc w:val="center"/>
              <w:rPr>
                <w:rFonts w:ascii="AcadNusx" w:hAnsi="AcadNusx"/>
                <w:sz w:val="22"/>
                <w:szCs w:val="22"/>
              </w:rPr>
            </w:pPr>
            <w:r w:rsidRPr="00E156A5">
              <w:rPr>
                <w:rFonts w:ascii="AcadNusx" w:hAnsi="AcadNusx"/>
                <w:sz w:val="22"/>
                <w:szCs w:val="22"/>
              </w:rPr>
              <w:t>2</w:t>
            </w:r>
          </w:p>
        </w:tc>
        <w:tc>
          <w:tcPr>
            <w:tcW w:w="1087" w:type="dxa"/>
            <w:tcBorders>
              <w:top w:val="single" w:sz="4" w:space="0" w:color="auto"/>
              <w:left w:val="single" w:sz="4" w:space="0" w:color="auto"/>
              <w:bottom w:val="single" w:sz="4" w:space="0" w:color="auto"/>
              <w:right w:val="single" w:sz="4" w:space="0" w:color="auto"/>
            </w:tcBorders>
            <w:hideMark/>
          </w:tcPr>
          <w:p w14:paraId="11F68DD7" w14:textId="77777777" w:rsidR="008D74AB" w:rsidRPr="00E156A5" w:rsidRDefault="008D74AB">
            <w:pPr>
              <w:jc w:val="center"/>
              <w:rPr>
                <w:rFonts w:ascii="AcadNusx" w:hAnsi="AcadNusx"/>
                <w:sz w:val="22"/>
                <w:szCs w:val="22"/>
              </w:rPr>
            </w:pPr>
            <w:r w:rsidRPr="00E156A5">
              <w:rPr>
                <w:rFonts w:ascii="AcadNusx" w:hAnsi="AcadNusx"/>
                <w:sz w:val="22"/>
                <w:szCs w:val="22"/>
              </w:rPr>
              <w:t>5</w:t>
            </w:r>
          </w:p>
        </w:tc>
        <w:tc>
          <w:tcPr>
            <w:tcW w:w="1082" w:type="dxa"/>
            <w:tcBorders>
              <w:top w:val="single" w:sz="4" w:space="0" w:color="auto"/>
              <w:left w:val="single" w:sz="4" w:space="0" w:color="auto"/>
              <w:bottom w:val="single" w:sz="4" w:space="0" w:color="auto"/>
              <w:right w:val="single" w:sz="4" w:space="0" w:color="auto"/>
            </w:tcBorders>
            <w:hideMark/>
          </w:tcPr>
          <w:p w14:paraId="3AAC1A51" w14:textId="77777777" w:rsidR="008D74AB" w:rsidRPr="00E156A5" w:rsidRDefault="008D74AB">
            <w:pPr>
              <w:jc w:val="center"/>
              <w:rPr>
                <w:rFonts w:ascii="AcadNusx" w:hAnsi="AcadNusx"/>
                <w:sz w:val="22"/>
                <w:szCs w:val="22"/>
              </w:rPr>
            </w:pPr>
            <w:r w:rsidRPr="00E156A5">
              <w:rPr>
                <w:rFonts w:ascii="AcadNusx" w:hAnsi="AcadNusx"/>
                <w:sz w:val="22"/>
                <w:szCs w:val="22"/>
              </w:rPr>
              <w:t>10</w:t>
            </w:r>
          </w:p>
        </w:tc>
      </w:tr>
      <w:tr w:rsidR="008D74AB" w:rsidRPr="00E156A5" w14:paraId="086B3C4D" w14:textId="77777777" w:rsidTr="008D74AB">
        <w:tc>
          <w:tcPr>
            <w:tcW w:w="1564" w:type="dxa"/>
            <w:tcBorders>
              <w:top w:val="single" w:sz="4" w:space="0" w:color="auto"/>
              <w:left w:val="single" w:sz="4" w:space="0" w:color="auto"/>
              <w:bottom w:val="single" w:sz="4" w:space="0" w:color="auto"/>
              <w:right w:val="single" w:sz="4" w:space="0" w:color="auto"/>
            </w:tcBorders>
            <w:hideMark/>
          </w:tcPr>
          <w:p w14:paraId="2E7B9BD8" w14:textId="77777777" w:rsidR="008D74AB" w:rsidRPr="00E156A5" w:rsidRDefault="008D74AB">
            <w:pPr>
              <w:jc w:val="center"/>
              <w:rPr>
                <w:rFonts w:ascii="AcadNusx" w:hAnsi="AcadNusx"/>
                <w:sz w:val="22"/>
                <w:szCs w:val="22"/>
              </w:rPr>
            </w:pPr>
            <w:r w:rsidRPr="00E156A5">
              <w:rPr>
                <w:rFonts w:ascii="AcadNusx" w:hAnsi="AcadNusx"/>
                <w:sz w:val="22"/>
                <w:szCs w:val="22"/>
              </w:rPr>
              <w:t xml:space="preserve"> </w:t>
            </w:r>
            <w:proofErr w:type="spellStart"/>
            <w:r w:rsidRPr="00E156A5">
              <w:rPr>
                <w:rFonts w:ascii="AcadNusx" w:hAnsi="AcadNusx"/>
                <w:sz w:val="22"/>
                <w:szCs w:val="22"/>
              </w:rPr>
              <w:t>Ddalis</w:t>
            </w:r>
            <w:proofErr w:type="spellEnd"/>
            <w:r w:rsidRPr="00E156A5">
              <w:rPr>
                <w:rFonts w:ascii="AcadNusx" w:hAnsi="AcadNusx"/>
                <w:sz w:val="22"/>
                <w:szCs w:val="22"/>
              </w:rPr>
              <w:t xml:space="preserve"> </w:t>
            </w:r>
            <w:proofErr w:type="spellStart"/>
            <w:r w:rsidRPr="00E156A5">
              <w:rPr>
                <w:rFonts w:ascii="AcadNusx" w:hAnsi="AcadNusx"/>
                <w:sz w:val="22"/>
                <w:szCs w:val="22"/>
              </w:rPr>
              <w:t>mTa</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57166EBB" w14:textId="77777777" w:rsidR="008D74AB" w:rsidRPr="00E156A5" w:rsidRDefault="008D74AB">
            <w:pPr>
              <w:jc w:val="center"/>
              <w:rPr>
                <w:rFonts w:ascii="AcadNusx" w:hAnsi="AcadNusx"/>
                <w:sz w:val="22"/>
                <w:szCs w:val="22"/>
              </w:rPr>
            </w:pPr>
            <w:r w:rsidRPr="00E156A5">
              <w:rPr>
                <w:rFonts w:ascii="AcadNusx" w:hAnsi="AcadNusx"/>
                <w:sz w:val="22"/>
                <w:szCs w:val="22"/>
              </w:rPr>
              <w:t>3780</w:t>
            </w:r>
          </w:p>
        </w:tc>
        <w:tc>
          <w:tcPr>
            <w:tcW w:w="885" w:type="dxa"/>
            <w:tcBorders>
              <w:top w:val="single" w:sz="4" w:space="0" w:color="auto"/>
              <w:left w:val="single" w:sz="4" w:space="0" w:color="auto"/>
              <w:bottom w:val="single" w:sz="4" w:space="0" w:color="auto"/>
              <w:right w:val="single" w:sz="4" w:space="0" w:color="auto"/>
            </w:tcBorders>
            <w:hideMark/>
          </w:tcPr>
          <w:p w14:paraId="12A2DDCB" w14:textId="77777777" w:rsidR="008D74AB" w:rsidRPr="00E156A5" w:rsidRDefault="008D74AB">
            <w:pPr>
              <w:jc w:val="center"/>
              <w:rPr>
                <w:rFonts w:ascii="AcadNusx" w:hAnsi="AcadNusx"/>
                <w:sz w:val="22"/>
                <w:szCs w:val="22"/>
              </w:rPr>
            </w:pPr>
            <w:r w:rsidRPr="00E156A5">
              <w:rPr>
                <w:rFonts w:ascii="AcadNusx" w:hAnsi="AcadNusx"/>
                <w:sz w:val="22"/>
                <w:szCs w:val="22"/>
              </w:rPr>
              <w:t>-</w:t>
            </w:r>
          </w:p>
        </w:tc>
        <w:tc>
          <w:tcPr>
            <w:tcW w:w="1019" w:type="dxa"/>
            <w:tcBorders>
              <w:top w:val="single" w:sz="4" w:space="0" w:color="auto"/>
              <w:left w:val="single" w:sz="4" w:space="0" w:color="auto"/>
              <w:bottom w:val="single" w:sz="4" w:space="0" w:color="auto"/>
              <w:right w:val="single" w:sz="4" w:space="0" w:color="auto"/>
            </w:tcBorders>
          </w:tcPr>
          <w:p w14:paraId="0C36620B" w14:textId="4451ED1C" w:rsidR="008D74AB" w:rsidRPr="00E156A5" w:rsidRDefault="008D74AB">
            <w:pPr>
              <w:jc w:val="center"/>
              <w:rPr>
                <w:rFonts w:asciiTheme="minorHAnsi" w:hAnsiTheme="minorHAnsi"/>
                <w:sz w:val="22"/>
                <w:szCs w:val="22"/>
                <w:lang w:val="ka-GE"/>
              </w:rPr>
            </w:pPr>
            <w:r w:rsidRPr="00E156A5">
              <w:rPr>
                <w:rFonts w:asciiTheme="minorHAnsi" w:hAnsiTheme="minorHAnsi"/>
                <w:sz w:val="22"/>
                <w:szCs w:val="22"/>
                <w:lang w:val="ka-GE"/>
              </w:rPr>
              <w:t>1100</w:t>
            </w:r>
          </w:p>
        </w:tc>
        <w:tc>
          <w:tcPr>
            <w:tcW w:w="1086" w:type="dxa"/>
            <w:tcBorders>
              <w:top w:val="single" w:sz="4" w:space="0" w:color="auto"/>
              <w:left w:val="single" w:sz="4" w:space="0" w:color="auto"/>
              <w:bottom w:val="single" w:sz="4" w:space="0" w:color="auto"/>
              <w:right w:val="single" w:sz="4" w:space="0" w:color="auto"/>
            </w:tcBorders>
            <w:hideMark/>
          </w:tcPr>
          <w:p w14:paraId="0D2370C4" w14:textId="3C1BA930" w:rsidR="008D74AB" w:rsidRPr="00E156A5" w:rsidRDefault="008D74AB">
            <w:pPr>
              <w:jc w:val="center"/>
              <w:rPr>
                <w:rFonts w:ascii="AcadNusx" w:hAnsi="AcadNusx"/>
                <w:sz w:val="22"/>
                <w:szCs w:val="22"/>
              </w:rPr>
            </w:pPr>
            <w:r w:rsidRPr="00E156A5">
              <w:rPr>
                <w:rFonts w:ascii="AcadNusx" w:hAnsi="AcadNusx"/>
                <w:sz w:val="22"/>
                <w:szCs w:val="22"/>
              </w:rPr>
              <w:t>920</w:t>
            </w:r>
          </w:p>
        </w:tc>
        <w:tc>
          <w:tcPr>
            <w:tcW w:w="1087" w:type="dxa"/>
            <w:tcBorders>
              <w:top w:val="single" w:sz="4" w:space="0" w:color="auto"/>
              <w:left w:val="single" w:sz="4" w:space="0" w:color="auto"/>
              <w:bottom w:val="single" w:sz="4" w:space="0" w:color="auto"/>
              <w:right w:val="single" w:sz="4" w:space="0" w:color="auto"/>
            </w:tcBorders>
            <w:hideMark/>
          </w:tcPr>
          <w:p w14:paraId="23A9D5A3" w14:textId="77777777" w:rsidR="008D74AB" w:rsidRPr="00E156A5" w:rsidRDefault="008D74AB">
            <w:pPr>
              <w:jc w:val="center"/>
              <w:rPr>
                <w:rFonts w:ascii="AcadNusx" w:hAnsi="AcadNusx"/>
                <w:sz w:val="22"/>
                <w:szCs w:val="22"/>
              </w:rPr>
            </w:pPr>
            <w:r w:rsidRPr="00E156A5">
              <w:rPr>
                <w:rFonts w:ascii="AcadNusx" w:hAnsi="AcadNusx"/>
                <w:sz w:val="22"/>
                <w:szCs w:val="22"/>
              </w:rPr>
              <w:t>760</w:t>
            </w:r>
          </w:p>
        </w:tc>
        <w:tc>
          <w:tcPr>
            <w:tcW w:w="1087" w:type="dxa"/>
            <w:tcBorders>
              <w:top w:val="single" w:sz="4" w:space="0" w:color="auto"/>
              <w:left w:val="single" w:sz="4" w:space="0" w:color="auto"/>
              <w:bottom w:val="single" w:sz="4" w:space="0" w:color="auto"/>
              <w:right w:val="single" w:sz="4" w:space="0" w:color="auto"/>
            </w:tcBorders>
            <w:hideMark/>
          </w:tcPr>
          <w:p w14:paraId="45759E2A" w14:textId="77777777" w:rsidR="008D74AB" w:rsidRPr="00E156A5" w:rsidRDefault="008D74AB">
            <w:pPr>
              <w:jc w:val="center"/>
              <w:rPr>
                <w:rFonts w:ascii="AcadNusx" w:hAnsi="AcadNusx"/>
                <w:sz w:val="22"/>
                <w:szCs w:val="22"/>
              </w:rPr>
            </w:pPr>
            <w:r w:rsidRPr="00E156A5">
              <w:rPr>
                <w:rFonts w:ascii="AcadNusx" w:hAnsi="AcadNusx"/>
                <w:sz w:val="22"/>
                <w:szCs w:val="22"/>
              </w:rPr>
              <w:t>490</w:t>
            </w:r>
          </w:p>
        </w:tc>
        <w:tc>
          <w:tcPr>
            <w:tcW w:w="1082" w:type="dxa"/>
            <w:tcBorders>
              <w:top w:val="single" w:sz="4" w:space="0" w:color="auto"/>
              <w:left w:val="single" w:sz="4" w:space="0" w:color="auto"/>
              <w:bottom w:val="single" w:sz="4" w:space="0" w:color="auto"/>
              <w:right w:val="single" w:sz="4" w:space="0" w:color="auto"/>
            </w:tcBorders>
            <w:hideMark/>
          </w:tcPr>
          <w:p w14:paraId="4C4183D4" w14:textId="77777777" w:rsidR="008D74AB" w:rsidRPr="00E156A5" w:rsidRDefault="008D74AB">
            <w:pPr>
              <w:jc w:val="center"/>
              <w:rPr>
                <w:rFonts w:ascii="AcadNusx" w:hAnsi="AcadNusx"/>
                <w:sz w:val="22"/>
                <w:szCs w:val="22"/>
              </w:rPr>
            </w:pPr>
            <w:r w:rsidRPr="00E156A5">
              <w:rPr>
                <w:rFonts w:ascii="AcadNusx" w:hAnsi="AcadNusx"/>
                <w:sz w:val="22"/>
                <w:szCs w:val="22"/>
              </w:rPr>
              <w:t>365</w:t>
            </w:r>
          </w:p>
        </w:tc>
      </w:tr>
      <w:tr w:rsidR="008D74AB" w:rsidRPr="00E156A5" w14:paraId="1C437DB7" w14:textId="77777777" w:rsidTr="008D74AB">
        <w:tc>
          <w:tcPr>
            <w:tcW w:w="1564" w:type="dxa"/>
            <w:tcBorders>
              <w:top w:val="single" w:sz="4" w:space="0" w:color="auto"/>
              <w:left w:val="single" w:sz="4" w:space="0" w:color="auto"/>
              <w:bottom w:val="single" w:sz="4" w:space="0" w:color="auto"/>
              <w:right w:val="single" w:sz="4" w:space="0" w:color="auto"/>
            </w:tcBorders>
            <w:hideMark/>
          </w:tcPr>
          <w:p w14:paraId="14F5191D" w14:textId="77777777" w:rsidR="008D74AB" w:rsidRPr="00E156A5" w:rsidRDefault="008D74AB">
            <w:pPr>
              <w:jc w:val="center"/>
              <w:rPr>
                <w:rFonts w:ascii="AcadNusx" w:hAnsi="AcadNusx"/>
                <w:sz w:val="22"/>
                <w:szCs w:val="22"/>
              </w:rPr>
            </w:pPr>
            <w:r w:rsidRPr="00E156A5">
              <w:rPr>
                <w:rFonts w:ascii="AcadNusx" w:hAnsi="AcadNusx"/>
                <w:sz w:val="22"/>
                <w:szCs w:val="22"/>
              </w:rPr>
              <w:t xml:space="preserve">  </w:t>
            </w:r>
            <w:proofErr w:type="spellStart"/>
            <w:r w:rsidRPr="00E156A5">
              <w:rPr>
                <w:rFonts w:ascii="AcadNusx" w:hAnsi="AcadNusx"/>
                <w:sz w:val="22"/>
                <w:szCs w:val="22"/>
              </w:rPr>
              <w:t>saproeqto</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19D1176C" w14:textId="77777777" w:rsidR="008D74AB" w:rsidRPr="00E156A5" w:rsidRDefault="008D74AB">
            <w:pPr>
              <w:jc w:val="center"/>
              <w:rPr>
                <w:rFonts w:ascii="AcadNusx" w:hAnsi="AcadNusx"/>
                <w:sz w:val="22"/>
                <w:szCs w:val="22"/>
              </w:rPr>
            </w:pPr>
            <w:r w:rsidRPr="00E156A5">
              <w:rPr>
                <w:rFonts w:ascii="AcadNusx" w:hAnsi="AcadNusx"/>
                <w:sz w:val="22"/>
                <w:szCs w:val="22"/>
              </w:rPr>
              <w:t>1554</w:t>
            </w:r>
          </w:p>
        </w:tc>
        <w:tc>
          <w:tcPr>
            <w:tcW w:w="885" w:type="dxa"/>
            <w:tcBorders>
              <w:top w:val="single" w:sz="4" w:space="0" w:color="auto"/>
              <w:left w:val="single" w:sz="4" w:space="0" w:color="auto"/>
              <w:bottom w:val="single" w:sz="4" w:space="0" w:color="auto"/>
              <w:right w:val="single" w:sz="4" w:space="0" w:color="auto"/>
            </w:tcBorders>
            <w:hideMark/>
          </w:tcPr>
          <w:p w14:paraId="057C5252" w14:textId="77777777" w:rsidR="008D74AB" w:rsidRPr="00E156A5" w:rsidRDefault="008D74AB">
            <w:pPr>
              <w:jc w:val="center"/>
              <w:rPr>
                <w:rFonts w:ascii="AcadNusx" w:hAnsi="AcadNusx"/>
                <w:sz w:val="22"/>
                <w:szCs w:val="22"/>
              </w:rPr>
            </w:pPr>
            <w:r w:rsidRPr="00E156A5">
              <w:rPr>
                <w:rFonts w:ascii="AcadNusx" w:hAnsi="AcadNusx"/>
                <w:sz w:val="22"/>
                <w:szCs w:val="22"/>
              </w:rPr>
              <w:t>0.411</w:t>
            </w:r>
          </w:p>
        </w:tc>
        <w:tc>
          <w:tcPr>
            <w:tcW w:w="1019" w:type="dxa"/>
            <w:tcBorders>
              <w:top w:val="single" w:sz="4" w:space="0" w:color="auto"/>
              <w:left w:val="single" w:sz="4" w:space="0" w:color="auto"/>
              <w:bottom w:val="single" w:sz="4" w:space="0" w:color="auto"/>
              <w:right w:val="single" w:sz="4" w:space="0" w:color="auto"/>
            </w:tcBorders>
          </w:tcPr>
          <w:p w14:paraId="6D2D8864" w14:textId="23C0B0E7" w:rsidR="008D74AB" w:rsidRPr="00E156A5" w:rsidRDefault="00D06935">
            <w:pPr>
              <w:jc w:val="center"/>
              <w:rPr>
                <w:rFonts w:asciiTheme="minorHAnsi" w:hAnsiTheme="minorHAnsi"/>
                <w:sz w:val="22"/>
                <w:szCs w:val="22"/>
                <w:lang w:val="ka-GE"/>
              </w:rPr>
            </w:pPr>
            <w:r w:rsidRPr="00E156A5">
              <w:rPr>
                <w:rFonts w:asciiTheme="minorHAnsi" w:hAnsiTheme="minorHAnsi"/>
                <w:sz w:val="22"/>
                <w:szCs w:val="22"/>
                <w:lang w:val="ka-GE"/>
              </w:rPr>
              <w:t>460</w:t>
            </w:r>
          </w:p>
        </w:tc>
        <w:tc>
          <w:tcPr>
            <w:tcW w:w="1086" w:type="dxa"/>
            <w:tcBorders>
              <w:top w:val="single" w:sz="4" w:space="0" w:color="auto"/>
              <w:left w:val="single" w:sz="4" w:space="0" w:color="auto"/>
              <w:bottom w:val="single" w:sz="4" w:space="0" w:color="auto"/>
              <w:right w:val="single" w:sz="4" w:space="0" w:color="auto"/>
            </w:tcBorders>
            <w:hideMark/>
          </w:tcPr>
          <w:p w14:paraId="0D6EBD3A" w14:textId="1D5BFE0A" w:rsidR="008D74AB" w:rsidRPr="00E156A5" w:rsidRDefault="008D74AB">
            <w:pPr>
              <w:jc w:val="center"/>
              <w:rPr>
                <w:rFonts w:ascii="AcadNusx" w:hAnsi="AcadNusx"/>
                <w:sz w:val="22"/>
                <w:szCs w:val="22"/>
              </w:rPr>
            </w:pPr>
            <w:r w:rsidRPr="00E156A5">
              <w:rPr>
                <w:rFonts w:ascii="AcadNusx" w:hAnsi="AcadNusx"/>
                <w:sz w:val="22"/>
                <w:szCs w:val="22"/>
              </w:rPr>
              <w:t>380</w:t>
            </w:r>
          </w:p>
        </w:tc>
        <w:tc>
          <w:tcPr>
            <w:tcW w:w="1087" w:type="dxa"/>
            <w:tcBorders>
              <w:top w:val="single" w:sz="4" w:space="0" w:color="auto"/>
              <w:left w:val="single" w:sz="4" w:space="0" w:color="auto"/>
              <w:bottom w:val="single" w:sz="4" w:space="0" w:color="auto"/>
              <w:right w:val="single" w:sz="4" w:space="0" w:color="auto"/>
            </w:tcBorders>
            <w:hideMark/>
          </w:tcPr>
          <w:p w14:paraId="6C5E1EB4" w14:textId="77777777" w:rsidR="008D74AB" w:rsidRPr="00E156A5" w:rsidRDefault="008D74AB">
            <w:pPr>
              <w:jc w:val="center"/>
              <w:rPr>
                <w:rFonts w:ascii="AcadNusx" w:hAnsi="AcadNusx"/>
                <w:sz w:val="22"/>
                <w:szCs w:val="22"/>
              </w:rPr>
            </w:pPr>
            <w:r w:rsidRPr="00E156A5">
              <w:rPr>
                <w:rFonts w:ascii="AcadNusx" w:hAnsi="AcadNusx"/>
                <w:sz w:val="22"/>
                <w:szCs w:val="22"/>
              </w:rPr>
              <w:t>315</w:t>
            </w:r>
          </w:p>
        </w:tc>
        <w:tc>
          <w:tcPr>
            <w:tcW w:w="1087" w:type="dxa"/>
            <w:tcBorders>
              <w:top w:val="single" w:sz="4" w:space="0" w:color="auto"/>
              <w:left w:val="single" w:sz="4" w:space="0" w:color="auto"/>
              <w:bottom w:val="single" w:sz="4" w:space="0" w:color="auto"/>
              <w:right w:val="single" w:sz="4" w:space="0" w:color="auto"/>
            </w:tcBorders>
            <w:hideMark/>
          </w:tcPr>
          <w:p w14:paraId="71CCC7EA" w14:textId="77777777" w:rsidR="008D74AB" w:rsidRPr="00E156A5" w:rsidRDefault="008D74AB">
            <w:pPr>
              <w:jc w:val="center"/>
              <w:rPr>
                <w:rFonts w:ascii="AcadNusx" w:hAnsi="AcadNusx"/>
                <w:sz w:val="22"/>
                <w:szCs w:val="22"/>
              </w:rPr>
            </w:pPr>
            <w:r w:rsidRPr="00E156A5">
              <w:rPr>
                <w:rFonts w:ascii="AcadNusx" w:hAnsi="AcadNusx"/>
                <w:sz w:val="22"/>
                <w:szCs w:val="22"/>
              </w:rPr>
              <w:t>200</w:t>
            </w:r>
          </w:p>
        </w:tc>
        <w:tc>
          <w:tcPr>
            <w:tcW w:w="1082" w:type="dxa"/>
            <w:tcBorders>
              <w:top w:val="single" w:sz="4" w:space="0" w:color="auto"/>
              <w:left w:val="single" w:sz="4" w:space="0" w:color="auto"/>
              <w:bottom w:val="single" w:sz="4" w:space="0" w:color="auto"/>
              <w:right w:val="single" w:sz="4" w:space="0" w:color="auto"/>
            </w:tcBorders>
            <w:hideMark/>
          </w:tcPr>
          <w:p w14:paraId="581E44D5" w14:textId="77777777" w:rsidR="008D74AB" w:rsidRPr="00E156A5" w:rsidRDefault="008D74AB">
            <w:pPr>
              <w:jc w:val="center"/>
              <w:rPr>
                <w:rFonts w:ascii="AcadNusx" w:hAnsi="AcadNusx"/>
                <w:sz w:val="22"/>
                <w:szCs w:val="22"/>
              </w:rPr>
            </w:pPr>
            <w:r w:rsidRPr="00E156A5">
              <w:rPr>
                <w:rFonts w:ascii="AcadNusx" w:hAnsi="AcadNusx"/>
                <w:sz w:val="22"/>
                <w:szCs w:val="22"/>
              </w:rPr>
              <w:t>150</w:t>
            </w:r>
          </w:p>
        </w:tc>
      </w:tr>
    </w:tbl>
    <w:p w14:paraId="643AA341" w14:textId="77777777" w:rsidR="002D757C" w:rsidRDefault="002D757C" w:rsidP="002D757C">
      <w:pPr>
        <w:spacing w:after="0"/>
        <w:ind w:left="-540" w:firstLine="540"/>
        <w:jc w:val="center"/>
        <w:rPr>
          <w:rFonts w:ascii="AcadNusx" w:hAnsi="AcadNusx"/>
          <w:lang w:val="en-US"/>
        </w:rPr>
      </w:pPr>
    </w:p>
    <w:p w14:paraId="405783DE" w14:textId="77777777" w:rsidR="002D757C" w:rsidRDefault="002D757C">
      <w:pPr>
        <w:rPr>
          <w:b/>
        </w:rPr>
      </w:pPr>
      <w:r>
        <w:rPr>
          <w:b/>
        </w:rPr>
        <w:br w:type="page"/>
      </w:r>
    </w:p>
    <w:p w14:paraId="3895E348" w14:textId="07396800" w:rsidR="002D757C" w:rsidRPr="002D757C" w:rsidRDefault="002D757C" w:rsidP="002D757C">
      <w:pPr>
        <w:pStyle w:val="ListParagraph"/>
        <w:spacing w:after="0" w:line="256" w:lineRule="auto"/>
        <w:jc w:val="center"/>
        <w:rPr>
          <w:rFonts w:ascii="AcadNusx" w:hAnsi="AcadNusx"/>
          <w:b/>
          <w:sz w:val="24"/>
          <w:szCs w:val="24"/>
        </w:rPr>
      </w:pPr>
      <w:r w:rsidRPr="002D757C">
        <w:rPr>
          <w:rFonts w:ascii="AcadNusx" w:hAnsi="AcadNusx"/>
          <w:b/>
          <w:sz w:val="24"/>
          <w:szCs w:val="24"/>
        </w:rPr>
        <w:lastRenderedPageBreak/>
        <w:t>minimaluri xarjebi</w:t>
      </w:r>
    </w:p>
    <w:p w14:paraId="693D25DC" w14:textId="77777777" w:rsidR="002D757C" w:rsidRDefault="002D757C" w:rsidP="002D757C">
      <w:pPr>
        <w:spacing w:after="0"/>
        <w:ind w:left="-540" w:firstLine="540"/>
        <w:jc w:val="center"/>
        <w:rPr>
          <w:rFonts w:ascii="AcadNusx" w:hAnsi="AcadNusx"/>
          <w:b/>
        </w:rPr>
      </w:pPr>
    </w:p>
    <w:p w14:paraId="69E2478E" w14:textId="3FCAD71A" w:rsidR="002D757C" w:rsidRDefault="002D757C" w:rsidP="002D757C">
      <w:pPr>
        <w:spacing w:after="0"/>
        <w:ind w:firstLine="709"/>
        <w:jc w:val="both"/>
        <w:rPr>
          <w:rFonts w:ascii="AcadNusx" w:hAnsi="AcadNusx"/>
          <w:lang w:val="es-ES"/>
        </w:rPr>
      </w:pPr>
      <w:r>
        <w:rPr>
          <w:rFonts w:ascii="AcadNusx" w:hAnsi="AcadNusx"/>
        </w:rPr>
        <w:t>mdinare ioris minimaluri xarjebis dasadgenad</w:t>
      </w:r>
      <w:r w:rsidR="00E156A5">
        <w:t xml:space="preserve"> </w:t>
      </w:r>
      <w:r w:rsidR="00E156A5" w:rsidRPr="00E156A5">
        <w:rPr>
          <w:rFonts w:ascii="AcadNusx" w:hAnsi="AcadNusx"/>
        </w:rPr>
        <w:t>saproeqto kveTSi, gamoyenebulia</w:t>
      </w:r>
      <w:r>
        <w:rPr>
          <w:rFonts w:ascii="AcadNusx" w:hAnsi="AcadNusx"/>
        </w:rPr>
        <w:t xml:space="preserve"> dalis mTis wyalsacavis kveTSi, </w:t>
      </w:r>
      <w:r>
        <w:rPr>
          <w:rFonts w:ascii="AcadNusx" w:hAnsi="AcadNusx"/>
          <w:lang w:val="es-ES"/>
        </w:rPr>
        <w:t>,,</w:t>
      </w:r>
      <w:proofErr w:type="spellStart"/>
      <w:r>
        <w:rPr>
          <w:rFonts w:ascii="AcadNusx" w:hAnsi="AcadNusx"/>
          <w:lang w:val="es-ES"/>
        </w:rPr>
        <w:t>saqsaxwyalproeqtis</w:t>
      </w:r>
      <w:proofErr w:type="spellEnd"/>
      <w:r>
        <w:rPr>
          <w:rFonts w:ascii="AcadNusx" w:hAnsi="AcadNusx"/>
          <w:lang w:val="es-ES"/>
        </w:rPr>
        <w:t xml:space="preserve">” </w:t>
      </w:r>
      <w:proofErr w:type="spellStart"/>
      <w:r>
        <w:rPr>
          <w:rFonts w:ascii="AcadNusx" w:hAnsi="AcadNusx"/>
          <w:lang w:val="es-ES"/>
        </w:rPr>
        <w:t>mier</w:t>
      </w:r>
      <w:proofErr w:type="spellEnd"/>
      <w:r>
        <w:rPr>
          <w:rFonts w:ascii="AcadNusx" w:hAnsi="AcadNusx"/>
          <w:lang w:val="es-ES"/>
        </w:rPr>
        <w:t xml:space="preserve"> </w:t>
      </w:r>
      <w:proofErr w:type="spellStart"/>
      <w:r>
        <w:rPr>
          <w:rFonts w:ascii="AcadNusx" w:hAnsi="AcadNusx"/>
          <w:lang w:val="es-ES"/>
        </w:rPr>
        <w:t>dakvirvebuli</w:t>
      </w:r>
      <w:proofErr w:type="spellEnd"/>
      <w:r>
        <w:rPr>
          <w:rFonts w:ascii="AcadNusx" w:hAnsi="AcadNusx"/>
          <w:lang w:val="es-ES"/>
        </w:rPr>
        <w:t xml:space="preserve"> 11 </w:t>
      </w:r>
      <w:proofErr w:type="spellStart"/>
      <w:r>
        <w:rPr>
          <w:rFonts w:ascii="AcadNusx" w:hAnsi="AcadNusx"/>
          <w:lang w:val="es-ES"/>
        </w:rPr>
        <w:t>wliani</w:t>
      </w:r>
      <w:proofErr w:type="spellEnd"/>
      <w:r>
        <w:rPr>
          <w:rFonts w:ascii="AcadNusx" w:hAnsi="AcadNusx"/>
          <w:lang w:val="es-ES"/>
        </w:rPr>
        <w:t xml:space="preserve"> </w:t>
      </w:r>
      <w:proofErr w:type="spellStart"/>
      <w:r>
        <w:rPr>
          <w:rFonts w:ascii="AcadNusx" w:hAnsi="AcadNusx"/>
          <w:lang w:val="es-ES"/>
        </w:rPr>
        <w:t>monacemebi</w:t>
      </w:r>
      <w:r w:rsidR="00E156A5">
        <w:rPr>
          <w:rFonts w:ascii="AcadNusx" w:hAnsi="AcadNusx"/>
          <w:lang w:val="es-ES"/>
        </w:rPr>
        <w:t>s</w:t>
      </w:r>
      <w:proofErr w:type="spellEnd"/>
      <w:r>
        <w:rPr>
          <w:rFonts w:ascii="AcadNusx" w:hAnsi="AcadNusx"/>
          <w:lang w:val="es-ES"/>
        </w:rPr>
        <w:t xml:space="preserve"> </w:t>
      </w:r>
      <w:proofErr w:type="spellStart"/>
      <w:r>
        <w:rPr>
          <w:rFonts w:ascii="AcadNusx" w:hAnsi="AcadNusx"/>
          <w:lang w:val="es-ES"/>
        </w:rPr>
        <w:t>yoveldRiuri</w:t>
      </w:r>
      <w:proofErr w:type="spellEnd"/>
      <w:r>
        <w:rPr>
          <w:rFonts w:ascii="AcadNusx" w:hAnsi="AcadNusx"/>
          <w:lang w:val="es-ES"/>
        </w:rPr>
        <w:t xml:space="preserve"> </w:t>
      </w:r>
      <w:proofErr w:type="spellStart"/>
      <w:r>
        <w:rPr>
          <w:rFonts w:ascii="AcadNusx" w:hAnsi="AcadNusx"/>
          <w:lang w:val="es-ES"/>
        </w:rPr>
        <w:t>minimaluri</w:t>
      </w:r>
      <w:proofErr w:type="spellEnd"/>
      <w:r>
        <w:rPr>
          <w:rFonts w:ascii="AcadNusx" w:hAnsi="AcadNusx"/>
          <w:lang w:val="es-ES"/>
        </w:rPr>
        <w:t xml:space="preserve"> </w:t>
      </w:r>
      <w:proofErr w:type="spellStart"/>
      <w:r>
        <w:rPr>
          <w:rFonts w:ascii="AcadNusx" w:hAnsi="AcadNusx"/>
          <w:lang w:val="es-ES"/>
        </w:rPr>
        <w:t>xarjebidan</w:t>
      </w:r>
      <w:proofErr w:type="spellEnd"/>
      <w:r>
        <w:rPr>
          <w:rFonts w:ascii="AcadNusx" w:hAnsi="AcadNusx"/>
          <w:lang w:val="es-ES"/>
        </w:rPr>
        <w:t xml:space="preserve"> </w:t>
      </w:r>
      <w:proofErr w:type="spellStart"/>
      <w:r>
        <w:rPr>
          <w:rFonts w:ascii="AcadNusx" w:hAnsi="AcadNusx"/>
          <w:lang w:val="es-ES"/>
        </w:rPr>
        <w:t>amokrefili</w:t>
      </w:r>
      <w:proofErr w:type="spellEnd"/>
      <w:r>
        <w:rPr>
          <w:rFonts w:ascii="AcadNusx" w:hAnsi="AcadNusx"/>
          <w:lang w:val="es-ES"/>
        </w:rPr>
        <w:t xml:space="preserve"> </w:t>
      </w:r>
      <w:proofErr w:type="spellStart"/>
      <w:r>
        <w:rPr>
          <w:rFonts w:ascii="AcadNusx" w:hAnsi="AcadNusx"/>
          <w:lang w:val="es-ES"/>
        </w:rPr>
        <w:t>monacemebi</w:t>
      </w:r>
      <w:proofErr w:type="spellEnd"/>
      <w:r>
        <w:rPr>
          <w:rFonts w:ascii="AcadNusx" w:hAnsi="AcadNusx"/>
          <w:lang w:val="es-ES"/>
        </w:rPr>
        <w:t xml:space="preserve">. </w:t>
      </w:r>
      <w:proofErr w:type="spellStart"/>
      <w:r>
        <w:rPr>
          <w:rFonts w:ascii="AcadNusx" w:hAnsi="AcadNusx"/>
          <w:lang w:val="es-ES"/>
        </w:rPr>
        <w:t>yoveldRiuri</w:t>
      </w:r>
      <w:proofErr w:type="spellEnd"/>
      <w:r>
        <w:rPr>
          <w:rFonts w:ascii="AcadNusx" w:hAnsi="AcadNusx"/>
          <w:lang w:val="es-ES"/>
        </w:rPr>
        <w:t xml:space="preserve"> </w:t>
      </w:r>
      <w:proofErr w:type="spellStart"/>
      <w:r>
        <w:rPr>
          <w:rFonts w:ascii="AcadNusx" w:hAnsi="AcadNusx"/>
          <w:lang w:val="es-ES"/>
        </w:rPr>
        <w:t>minimaluri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variaciuli</w:t>
      </w:r>
      <w:proofErr w:type="spellEnd"/>
      <w:r>
        <w:rPr>
          <w:rFonts w:ascii="AcadNusx" w:hAnsi="AcadNusx"/>
          <w:lang w:val="es-ES"/>
        </w:rPr>
        <w:t xml:space="preserve"> </w:t>
      </w:r>
      <w:proofErr w:type="spellStart"/>
      <w:r>
        <w:rPr>
          <w:rFonts w:ascii="AcadNusx" w:hAnsi="AcadNusx"/>
          <w:lang w:val="es-ES"/>
        </w:rPr>
        <w:t>rigis</w:t>
      </w:r>
      <w:proofErr w:type="spellEnd"/>
      <w:r>
        <w:rPr>
          <w:rFonts w:ascii="AcadNusx" w:hAnsi="AcadNusx"/>
          <w:lang w:val="es-ES"/>
        </w:rPr>
        <w:t xml:space="preserve"> </w:t>
      </w:r>
      <w:proofErr w:type="spellStart"/>
      <w:r>
        <w:rPr>
          <w:rFonts w:ascii="AcadNusx" w:hAnsi="AcadNusx"/>
          <w:lang w:val="es-ES"/>
        </w:rPr>
        <w:t>statistikuri</w:t>
      </w:r>
      <w:proofErr w:type="spellEnd"/>
      <w:r>
        <w:rPr>
          <w:rFonts w:ascii="AcadNusx" w:hAnsi="AcadNusx"/>
          <w:lang w:val="es-ES"/>
        </w:rPr>
        <w:t xml:space="preserve"> </w:t>
      </w:r>
      <w:proofErr w:type="spellStart"/>
      <w:r>
        <w:rPr>
          <w:rFonts w:ascii="AcadNusx" w:hAnsi="AcadNusx"/>
          <w:lang w:val="es-ES"/>
        </w:rPr>
        <w:t>damuSavebiT</w:t>
      </w:r>
      <w:proofErr w:type="spellEnd"/>
      <w:r>
        <w:rPr>
          <w:rFonts w:ascii="AcadNusx" w:hAnsi="AcadNusx"/>
          <w:lang w:val="es-ES"/>
        </w:rPr>
        <w:t xml:space="preserve"> </w:t>
      </w:r>
      <w:proofErr w:type="spellStart"/>
      <w:r>
        <w:rPr>
          <w:rFonts w:ascii="AcadNusx" w:hAnsi="AcadNusx"/>
          <w:lang w:val="es-ES"/>
        </w:rPr>
        <w:t>miRebulia</w:t>
      </w:r>
      <w:proofErr w:type="spellEnd"/>
      <w:r>
        <w:rPr>
          <w:rFonts w:ascii="AcadNusx" w:hAnsi="AcadNusx"/>
          <w:lang w:val="es-ES"/>
        </w:rPr>
        <w:t xml:space="preserve"> </w:t>
      </w:r>
      <w:proofErr w:type="spellStart"/>
      <w:r>
        <w:rPr>
          <w:rFonts w:ascii="AcadNusx" w:hAnsi="AcadNusx"/>
          <w:lang w:val="es-ES"/>
        </w:rPr>
        <w:t>minimaluri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sxvadasxva</w:t>
      </w:r>
      <w:proofErr w:type="spellEnd"/>
      <w:r>
        <w:rPr>
          <w:rFonts w:ascii="AcadNusx" w:hAnsi="AcadNusx"/>
          <w:lang w:val="es-ES"/>
        </w:rPr>
        <w:t xml:space="preserve"> </w:t>
      </w:r>
      <w:proofErr w:type="spellStart"/>
      <w:r>
        <w:rPr>
          <w:rFonts w:ascii="AcadNusx" w:hAnsi="AcadNusx"/>
          <w:lang w:val="es-ES"/>
        </w:rPr>
        <w:t>uzrunvelyofis</w:t>
      </w:r>
      <w:proofErr w:type="spellEnd"/>
      <w:r>
        <w:rPr>
          <w:rFonts w:ascii="AcadNusx" w:hAnsi="AcadNusx"/>
          <w:lang w:val="es-ES"/>
        </w:rPr>
        <w:t xml:space="preserve"> </w:t>
      </w:r>
      <w:proofErr w:type="spellStart"/>
      <w:r>
        <w:rPr>
          <w:rFonts w:ascii="AcadNusx" w:hAnsi="AcadNusx"/>
          <w:lang w:val="es-ES"/>
        </w:rPr>
        <w:t>sidideebi</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gadasvla</w:t>
      </w:r>
      <w:proofErr w:type="spellEnd"/>
      <w:r>
        <w:rPr>
          <w:rFonts w:ascii="AcadNusx" w:hAnsi="AcadNusx"/>
          <w:lang w:val="es-ES"/>
        </w:rPr>
        <w:t xml:space="preserve"> </w:t>
      </w: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kveTidan</w:t>
      </w:r>
      <w:proofErr w:type="spellEnd"/>
      <w:r>
        <w:rPr>
          <w:rFonts w:ascii="AcadNusx" w:hAnsi="AcadNusx"/>
          <w:lang w:val="es-ES"/>
        </w:rPr>
        <w:t xml:space="preserve"> </w:t>
      </w:r>
      <w:proofErr w:type="spellStart"/>
      <w:r>
        <w:rPr>
          <w:rFonts w:ascii="AcadNusx" w:hAnsi="AcadNusx"/>
          <w:lang w:val="es-ES"/>
        </w:rPr>
        <w:t>saproeqto</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ganxorcielebulia</w:t>
      </w:r>
      <w:proofErr w:type="spellEnd"/>
      <w:r>
        <w:rPr>
          <w:rFonts w:ascii="AcadNusx" w:hAnsi="AcadNusx"/>
          <w:lang w:val="es-ES"/>
        </w:rPr>
        <w:t xml:space="preserve"> </w:t>
      </w:r>
      <w:proofErr w:type="spellStart"/>
      <w:r>
        <w:rPr>
          <w:rFonts w:ascii="AcadNusx" w:hAnsi="AcadNusx"/>
          <w:lang w:val="es-ES"/>
        </w:rPr>
        <w:t>imave</w:t>
      </w:r>
      <w:proofErr w:type="spellEnd"/>
      <w:r>
        <w:rPr>
          <w:rFonts w:ascii="AcadNusx" w:hAnsi="AcadNusx"/>
          <w:lang w:val="es-ES"/>
        </w:rPr>
        <w:t xml:space="preserve"> </w:t>
      </w:r>
      <w:proofErr w:type="spellStart"/>
      <w:r>
        <w:rPr>
          <w:rFonts w:ascii="AcadNusx" w:hAnsi="AcadNusx"/>
          <w:lang w:val="es-ES"/>
        </w:rPr>
        <w:t>gadamyvani</w:t>
      </w:r>
      <w:proofErr w:type="spellEnd"/>
      <w:r>
        <w:rPr>
          <w:rFonts w:ascii="AcadNusx" w:hAnsi="AcadNusx"/>
          <w:lang w:val="es-ES"/>
        </w:rPr>
        <w:t xml:space="preserve"> </w:t>
      </w:r>
      <w:proofErr w:type="spellStart"/>
      <w:r>
        <w:rPr>
          <w:rFonts w:ascii="AcadNusx" w:hAnsi="AcadNusx"/>
          <w:lang w:val="es-ES"/>
        </w:rPr>
        <w:t>koeficientis</w:t>
      </w:r>
      <w:proofErr w:type="spellEnd"/>
      <w:r>
        <w:rPr>
          <w:rFonts w:ascii="AcadNusx" w:hAnsi="AcadNusx"/>
          <w:lang w:val="es-ES"/>
        </w:rPr>
        <w:t xml:space="preserve"> </w:t>
      </w:r>
      <w:proofErr w:type="spellStart"/>
      <w:r>
        <w:rPr>
          <w:rFonts w:ascii="AcadNusx" w:hAnsi="AcadNusx"/>
          <w:lang w:val="es-ES"/>
        </w:rPr>
        <w:t>meSveobiT</w:t>
      </w:r>
      <w:proofErr w:type="spellEnd"/>
      <w:r>
        <w:rPr>
          <w:rFonts w:ascii="AcadNusx" w:hAnsi="AcadNusx"/>
          <w:lang w:val="es-ES"/>
        </w:rPr>
        <w:t xml:space="preserve">, </w:t>
      </w:r>
      <w:proofErr w:type="spellStart"/>
      <w:r>
        <w:rPr>
          <w:rFonts w:ascii="AcadNusx" w:hAnsi="AcadNusx"/>
          <w:lang w:val="es-ES"/>
        </w:rPr>
        <w:t>romelic</w:t>
      </w:r>
      <w:proofErr w:type="spellEnd"/>
      <w:r>
        <w:rPr>
          <w:rFonts w:ascii="AcadNusx" w:hAnsi="AcadNusx"/>
          <w:lang w:val="es-ES"/>
        </w:rPr>
        <w:t xml:space="preserve"> </w:t>
      </w:r>
      <w:proofErr w:type="spellStart"/>
      <w:r>
        <w:rPr>
          <w:rFonts w:ascii="AcadNusx" w:hAnsi="AcadNusx"/>
          <w:lang w:val="es-ES"/>
        </w:rPr>
        <w:t>gamoyenebulia</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wliuri</w:t>
      </w:r>
      <w:proofErr w:type="spellEnd"/>
      <w:r>
        <w:rPr>
          <w:rFonts w:ascii="AcadNusx" w:hAnsi="AcadNusx"/>
          <w:lang w:val="es-ES"/>
        </w:rPr>
        <w:t xml:space="preserve"> da </w:t>
      </w:r>
      <w:proofErr w:type="spellStart"/>
      <w:r>
        <w:rPr>
          <w:rFonts w:ascii="AcadNusx" w:hAnsi="AcadNusx"/>
          <w:lang w:val="es-ES"/>
        </w:rPr>
        <w:t>maqsimaluri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SemTxvevaSi</w:t>
      </w:r>
      <w:proofErr w:type="spellEnd"/>
      <w:r>
        <w:rPr>
          <w:rFonts w:ascii="AcadNusx" w:hAnsi="AcadNusx"/>
          <w:lang w:val="es-ES"/>
        </w:rPr>
        <w:t>.</w:t>
      </w:r>
    </w:p>
    <w:p w14:paraId="28DFFC3D" w14:textId="4506EFD5" w:rsidR="002D757C" w:rsidRDefault="002D757C" w:rsidP="002D757C">
      <w:pPr>
        <w:spacing w:after="0"/>
        <w:ind w:firstLine="720"/>
        <w:jc w:val="both"/>
        <w:rPr>
          <w:rFonts w:ascii="AcadNusx" w:hAnsi="AcadNusx"/>
          <w:lang w:val="es-ES"/>
        </w:rPr>
      </w:pPr>
      <w:proofErr w:type="spellStart"/>
      <w:r>
        <w:rPr>
          <w:rFonts w:ascii="AcadNusx" w:hAnsi="AcadNusx"/>
          <w:lang w:val="es-ES"/>
        </w:rPr>
        <w:t>dalis</w:t>
      </w:r>
      <w:proofErr w:type="spellEnd"/>
      <w:r>
        <w:rPr>
          <w:rFonts w:ascii="AcadNusx" w:hAnsi="AcadNusx"/>
          <w:lang w:val="es-ES"/>
        </w:rPr>
        <w:t xml:space="preserve"> </w:t>
      </w:r>
      <w:proofErr w:type="spellStart"/>
      <w:r>
        <w:rPr>
          <w:rFonts w:ascii="AcadNusx" w:hAnsi="AcadNusx"/>
          <w:lang w:val="es-ES"/>
        </w:rPr>
        <w:t>mTis</w:t>
      </w:r>
      <w:proofErr w:type="spellEnd"/>
      <w:r>
        <w:rPr>
          <w:rFonts w:ascii="AcadNusx" w:hAnsi="AcadNusx"/>
          <w:lang w:val="es-ES"/>
        </w:rPr>
        <w:t xml:space="preserve"> </w:t>
      </w:r>
      <w:proofErr w:type="spellStart"/>
      <w:r>
        <w:rPr>
          <w:rFonts w:ascii="AcadNusx" w:hAnsi="AcadNusx"/>
          <w:lang w:val="es-ES"/>
        </w:rPr>
        <w:t>wyalsacavis</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dadgenili</w:t>
      </w:r>
      <w:proofErr w:type="spellEnd"/>
      <w:r>
        <w:rPr>
          <w:rFonts w:ascii="AcadNusx" w:hAnsi="AcadNusx"/>
          <w:lang w:val="es-ES"/>
        </w:rPr>
        <w:t xml:space="preserve"> </w:t>
      </w:r>
      <w:proofErr w:type="spellStart"/>
      <w:r>
        <w:rPr>
          <w:rFonts w:ascii="AcadNusx" w:hAnsi="AcadNusx"/>
          <w:lang w:val="es-ES"/>
        </w:rPr>
        <w:t>minimaluri</w:t>
      </w:r>
      <w:proofErr w:type="spellEnd"/>
      <w:r>
        <w:rPr>
          <w:rFonts w:ascii="AcadNusx" w:hAnsi="AcadNusx"/>
          <w:lang w:val="es-ES"/>
        </w:rPr>
        <w:t xml:space="preserve"> </w:t>
      </w:r>
      <w:proofErr w:type="spellStart"/>
      <w:r>
        <w:rPr>
          <w:rFonts w:ascii="AcadNusx" w:hAnsi="AcadNusx"/>
          <w:lang w:val="es-ES"/>
        </w:rPr>
        <w:t>xarjebis</w:t>
      </w:r>
      <w:proofErr w:type="spellEnd"/>
      <w:r>
        <w:rPr>
          <w:rFonts w:ascii="AcadNusx" w:hAnsi="AcadNusx"/>
          <w:lang w:val="es-ES"/>
        </w:rPr>
        <w:t xml:space="preserve"> </w:t>
      </w:r>
      <w:proofErr w:type="spellStart"/>
      <w:r>
        <w:rPr>
          <w:rFonts w:ascii="AcadNusx" w:hAnsi="AcadNusx"/>
          <w:lang w:val="es-ES"/>
        </w:rPr>
        <w:t>gadamravlebiT</w:t>
      </w:r>
      <w:proofErr w:type="spellEnd"/>
      <w:r>
        <w:rPr>
          <w:rFonts w:ascii="AcadNusx" w:hAnsi="AcadNusx"/>
          <w:lang w:val="es-ES"/>
        </w:rPr>
        <w:t xml:space="preserve"> </w:t>
      </w:r>
      <w:proofErr w:type="spellStart"/>
      <w:r>
        <w:rPr>
          <w:rFonts w:ascii="AcadNusx" w:hAnsi="AcadNusx"/>
          <w:lang w:val="es-ES"/>
        </w:rPr>
        <w:t>gadamyvan</w:t>
      </w:r>
      <w:proofErr w:type="spellEnd"/>
      <w:r>
        <w:rPr>
          <w:rFonts w:ascii="AcadNusx" w:hAnsi="AcadNusx"/>
          <w:lang w:val="es-ES"/>
        </w:rPr>
        <w:t xml:space="preserve"> </w:t>
      </w:r>
      <w:proofErr w:type="spellStart"/>
      <w:r>
        <w:rPr>
          <w:rFonts w:ascii="AcadNusx" w:hAnsi="AcadNusx"/>
          <w:lang w:val="es-ES"/>
        </w:rPr>
        <w:t>koeficientze</w:t>
      </w:r>
      <w:proofErr w:type="spellEnd"/>
      <w:r>
        <w:rPr>
          <w:rFonts w:ascii="AcadNusx" w:hAnsi="AcadNusx"/>
          <w:lang w:val="es-ES"/>
        </w:rPr>
        <w:t xml:space="preserve">, </w:t>
      </w:r>
      <w:proofErr w:type="spellStart"/>
      <w:r>
        <w:rPr>
          <w:rFonts w:ascii="AcadNusx" w:hAnsi="AcadNusx"/>
          <w:lang w:val="es-ES"/>
        </w:rPr>
        <w:t>miiReba</w:t>
      </w:r>
      <w:proofErr w:type="spellEnd"/>
      <w:r>
        <w:rPr>
          <w:rFonts w:ascii="AcadNusx" w:hAnsi="AcadNusx"/>
          <w:lang w:val="es-ES"/>
        </w:rPr>
        <w:t xml:space="preserve"> </w:t>
      </w:r>
      <w:proofErr w:type="spellStart"/>
      <w:r>
        <w:rPr>
          <w:rFonts w:ascii="AcadNusx" w:hAnsi="AcadNusx"/>
          <w:lang w:val="es-ES"/>
        </w:rPr>
        <w:t>md</w:t>
      </w:r>
      <w:proofErr w:type="spellEnd"/>
      <w:r>
        <w:rPr>
          <w:rFonts w:ascii="AcadNusx" w:hAnsi="AcadNusx"/>
          <w:lang w:val="es-ES"/>
        </w:rPr>
        <w:t xml:space="preserve">. </w:t>
      </w:r>
      <w:proofErr w:type="spellStart"/>
      <w:r>
        <w:rPr>
          <w:rFonts w:ascii="AcadNusx" w:hAnsi="AcadNusx"/>
          <w:lang w:val="es-ES"/>
        </w:rPr>
        <w:t>ioris</w:t>
      </w:r>
      <w:proofErr w:type="spellEnd"/>
      <w:r>
        <w:rPr>
          <w:rFonts w:ascii="AcadNusx" w:hAnsi="AcadNusx"/>
          <w:lang w:val="es-ES"/>
        </w:rPr>
        <w:t xml:space="preserve"> </w:t>
      </w:r>
      <w:proofErr w:type="spellStart"/>
      <w:r>
        <w:rPr>
          <w:rFonts w:ascii="AcadNusx" w:hAnsi="AcadNusx"/>
          <w:lang w:val="es-ES"/>
        </w:rPr>
        <w:t>minimaluri</w:t>
      </w:r>
      <w:proofErr w:type="spellEnd"/>
      <w:r>
        <w:rPr>
          <w:rFonts w:ascii="AcadNusx" w:hAnsi="AcadNusx"/>
          <w:lang w:val="es-ES"/>
        </w:rPr>
        <w:t xml:space="preserve"> </w:t>
      </w:r>
      <w:proofErr w:type="spellStart"/>
      <w:r>
        <w:rPr>
          <w:rFonts w:ascii="AcadNusx" w:hAnsi="AcadNusx"/>
          <w:lang w:val="es-ES"/>
        </w:rPr>
        <w:t>xarjebi</w:t>
      </w:r>
      <w:proofErr w:type="spellEnd"/>
      <w:r>
        <w:rPr>
          <w:rFonts w:ascii="AcadNusx" w:hAnsi="AcadNusx"/>
          <w:lang w:val="es-ES"/>
        </w:rPr>
        <w:t xml:space="preserve"> </w:t>
      </w:r>
      <w:proofErr w:type="spellStart"/>
      <w:r>
        <w:rPr>
          <w:rFonts w:ascii="AcadNusx" w:hAnsi="AcadNusx"/>
          <w:lang w:val="es-ES"/>
        </w:rPr>
        <w:t>saproeqto</w:t>
      </w:r>
      <w:proofErr w:type="spellEnd"/>
      <w:r>
        <w:rPr>
          <w:rFonts w:ascii="AcadNusx" w:hAnsi="AcadNusx"/>
          <w:lang w:val="es-ES"/>
        </w:rPr>
        <w:t xml:space="preserve"> </w:t>
      </w:r>
      <w:proofErr w:type="spellStart"/>
      <w:r>
        <w:rPr>
          <w:rFonts w:ascii="AcadNusx" w:hAnsi="AcadNusx"/>
          <w:lang w:val="es-ES"/>
        </w:rPr>
        <w:t>kveTSi</w:t>
      </w:r>
      <w:proofErr w:type="spellEnd"/>
      <w:r>
        <w:rPr>
          <w:rFonts w:ascii="AcadNusx" w:hAnsi="AcadNusx"/>
          <w:lang w:val="es-ES"/>
        </w:rPr>
        <w:t xml:space="preserve">. </w:t>
      </w:r>
      <w:proofErr w:type="spellStart"/>
      <w:r>
        <w:rPr>
          <w:rFonts w:ascii="AcadNusx" w:hAnsi="AcadNusx"/>
          <w:lang w:val="es-ES"/>
        </w:rPr>
        <w:t>miRebuli</w:t>
      </w:r>
      <w:proofErr w:type="spellEnd"/>
      <w:r>
        <w:rPr>
          <w:rFonts w:ascii="AcadNusx" w:hAnsi="AcadNusx"/>
          <w:lang w:val="es-ES"/>
        </w:rPr>
        <w:t xml:space="preserve"> </w:t>
      </w:r>
      <w:proofErr w:type="spellStart"/>
      <w:r>
        <w:rPr>
          <w:rFonts w:ascii="AcadNusx" w:hAnsi="AcadNusx"/>
          <w:lang w:val="es-ES"/>
        </w:rPr>
        <w:t>Sedegebi</w:t>
      </w:r>
      <w:proofErr w:type="spellEnd"/>
      <w:r>
        <w:rPr>
          <w:rFonts w:ascii="AcadNusx" w:hAnsi="AcadNusx"/>
          <w:lang w:val="es-ES"/>
        </w:rPr>
        <w:t xml:space="preserve"> </w:t>
      </w:r>
      <w:proofErr w:type="spellStart"/>
      <w:r>
        <w:rPr>
          <w:rFonts w:ascii="AcadNusx" w:hAnsi="AcadNusx"/>
          <w:lang w:val="es-ES"/>
        </w:rPr>
        <w:t>mocemulia</w:t>
      </w:r>
      <w:proofErr w:type="spellEnd"/>
      <w:r>
        <w:rPr>
          <w:rFonts w:ascii="AcadNusx" w:hAnsi="AcadNusx"/>
          <w:lang w:val="es-ES"/>
        </w:rPr>
        <w:t xml:space="preserve"> #3.4 </w:t>
      </w:r>
      <w:proofErr w:type="spellStart"/>
      <w:r>
        <w:rPr>
          <w:rFonts w:ascii="AcadNusx" w:hAnsi="AcadNusx"/>
          <w:lang w:val="es-ES"/>
        </w:rPr>
        <w:t>cxrilSi</w:t>
      </w:r>
      <w:proofErr w:type="spellEnd"/>
      <w:r>
        <w:rPr>
          <w:rFonts w:ascii="AcadNusx" w:hAnsi="AcadNusx"/>
          <w:lang w:val="es-ES"/>
        </w:rPr>
        <w:t>.</w:t>
      </w:r>
    </w:p>
    <w:p w14:paraId="33DC67FC" w14:textId="77777777" w:rsidR="002D757C" w:rsidRDefault="002D757C" w:rsidP="002D757C">
      <w:pPr>
        <w:spacing w:after="0"/>
        <w:ind w:firstLine="540"/>
        <w:jc w:val="both"/>
        <w:rPr>
          <w:rFonts w:ascii="AcadNusx" w:hAnsi="AcadNusx"/>
          <w:lang w:val="es-ES"/>
        </w:rPr>
      </w:pPr>
      <w:r>
        <w:rPr>
          <w:rFonts w:ascii="AcadNusx" w:hAnsi="AcadNusx"/>
          <w:lang w:val="es-ES"/>
        </w:rPr>
        <w:t xml:space="preserve">  </w:t>
      </w:r>
    </w:p>
    <w:p w14:paraId="298DEE63" w14:textId="77777777" w:rsidR="002D757C" w:rsidRDefault="002D757C" w:rsidP="002D757C">
      <w:pPr>
        <w:spacing w:after="0"/>
        <w:ind w:firstLine="540"/>
        <w:jc w:val="center"/>
        <w:rPr>
          <w:rFonts w:ascii="AcadNusx" w:hAnsi="AcadNusx"/>
          <w:lang w:val="fr-FR"/>
        </w:rPr>
      </w:pPr>
      <w:proofErr w:type="spellStart"/>
      <w:proofErr w:type="gramStart"/>
      <w:r>
        <w:rPr>
          <w:rFonts w:ascii="AcadNusx" w:hAnsi="AcadNusx"/>
          <w:lang w:val="fr-FR"/>
        </w:rPr>
        <w:t>mdinare</w:t>
      </w:r>
      <w:proofErr w:type="spellEnd"/>
      <w:proofErr w:type="gramEnd"/>
      <w:r>
        <w:rPr>
          <w:rFonts w:ascii="AcadNusx" w:hAnsi="AcadNusx"/>
          <w:lang w:val="fr-FR"/>
        </w:rPr>
        <w:t xml:space="preserve"> </w:t>
      </w:r>
      <w:proofErr w:type="spellStart"/>
      <w:r>
        <w:rPr>
          <w:rFonts w:ascii="AcadNusx" w:hAnsi="AcadNusx"/>
          <w:lang w:val="fr-FR"/>
        </w:rPr>
        <w:t>ioris</w:t>
      </w:r>
      <w:proofErr w:type="spellEnd"/>
      <w:r>
        <w:rPr>
          <w:rFonts w:ascii="AcadNusx" w:hAnsi="AcadNusx"/>
          <w:lang w:val="fr-FR"/>
        </w:rPr>
        <w:t xml:space="preserve"> </w:t>
      </w:r>
      <w:proofErr w:type="spellStart"/>
      <w:r>
        <w:rPr>
          <w:rFonts w:ascii="AcadNusx" w:hAnsi="AcadNusx"/>
          <w:lang w:val="fr-FR"/>
        </w:rPr>
        <w:t>sxvadasxva</w:t>
      </w:r>
      <w:proofErr w:type="spellEnd"/>
      <w:r>
        <w:rPr>
          <w:rFonts w:ascii="AcadNusx" w:hAnsi="AcadNusx"/>
          <w:lang w:val="fr-FR"/>
        </w:rPr>
        <w:t xml:space="preserve"> </w:t>
      </w:r>
      <w:proofErr w:type="spellStart"/>
      <w:r>
        <w:rPr>
          <w:rFonts w:ascii="AcadNusx" w:hAnsi="AcadNusx"/>
          <w:lang w:val="fr-FR"/>
        </w:rPr>
        <w:t>uzrunvelyofis</w:t>
      </w:r>
      <w:proofErr w:type="spellEnd"/>
    </w:p>
    <w:p w14:paraId="44FF1C83" w14:textId="77777777" w:rsidR="002D757C" w:rsidRDefault="002D757C" w:rsidP="002D757C">
      <w:pPr>
        <w:spacing w:after="0"/>
        <w:ind w:firstLine="540"/>
        <w:jc w:val="center"/>
        <w:rPr>
          <w:rFonts w:ascii="AcadNusx" w:hAnsi="AcadNusx"/>
          <w:lang w:val="fr-FR"/>
        </w:rPr>
      </w:pPr>
      <w:proofErr w:type="spellStart"/>
      <w:proofErr w:type="gramStart"/>
      <w:r>
        <w:rPr>
          <w:rFonts w:ascii="AcadNusx" w:hAnsi="AcadNusx"/>
          <w:lang w:val="fr-FR"/>
        </w:rPr>
        <w:t>umciresi</w:t>
      </w:r>
      <w:proofErr w:type="spellEnd"/>
      <w:proofErr w:type="gramEnd"/>
      <w:r>
        <w:rPr>
          <w:rFonts w:ascii="AcadNusx" w:hAnsi="AcadNusx"/>
          <w:lang w:val="fr-FR"/>
        </w:rPr>
        <w:t xml:space="preserve"> </w:t>
      </w:r>
      <w:proofErr w:type="spellStart"/>
      <w:r>
        <w:rPr>
          <w:rFonts w:ascii="AcadNusx" w:hAnsi="AcadNusx"/>
          <w:lang w:val="fr-FR"/>
        </w:rPr>
        <w:t>minimaluri</w:t>
      </w:r>
      <w:proofErr w:type="spellEnd"/>
      <w:r>
        <w:rPr>
          <w:rFonts w:ascii="AcadNusx" w:hAnsi="AcadNusx"/>
          <w:lang w:val="fr-FR"/>
        </w:rPr>
        <w:t xml:space="preserve"> </w:t>
      </w:r>
      <w:proofErr w:type="spellStart"/>
      <w:r>
        <w:rPr>
          <w:rFonts w:ascii="AcadNusx" w:hAnsi="AcadNusx"/>
          <w:lang w:val="fr-FR"/>
        </w:rPr>
        <w:t>xarjebi</w:t>
      </w:r>
      <w:proofErr w:type="spellEnd"/>
      <w:r>
        <w:rPr>
          <w:rFonts w:ascii="AcadNusx" w:hAnsi="AcadNusx"/>
          <w:lang w:val="fr-FR"/>
        </w:rPr>
        <w:t xml:space="preserve"> </w:t>
      </w:r>
      <w:r>
        <w:rPr>
          <w:lang w:val="fr-FR"/>
        </w:rPr>
        <w:t>Q</w:t>
      </w:r>
      <w:r>
        <w:rPr>
          <w:rFonts w:ascii="AcadNusx" w:hAnsi="AcadNusx"/>
          <w:lang w:val="fr-FR"/>
        </w:rPr>
        <w:t xml:space="preserve"> m</w:t>
      </w:r>
      <w:r>
        <w:rPr>
          <w:rFonts w:ascii="AcadNusx" w:hAnsi="AcadNusx"/>
          <w:vertAlign w:val="superscript"/>
          <w:lang w:val="fr-FR"/>
        </w:rPr>
        <w:t>3</w:t>
      </w:r>
      <w:r>
        <w:rPr>
          <w:rFonts w:ascii="AcadNusx" w:hAnsi="AcadNusx"/>
          <w:lang w:val="fr-FR"/>
        </w:rPr>
        <w:t>/</w:t>
      </w:r>
      <w:proofErr w:type="spellStart"/>
      <w:r>
        <w:rPr>
          <w:rFonts w:ascii="AcadNusx" w:hAnsi="AcadNusx"/>
          <w:lang w:val="fr-FR"/>
        </w:rPr>
        <w:t>wm</w:t>
      </w:r>
      <w:proofErr w:type="spellEnd"/>
      <w:r>
        <w:rPr>
          <w:rFonts w:ascii="AcadNusx" w:hAnsi="AcadNusx"/>
          <w:lang w:val="fr-FR"/>
        </w:rPr>
        <w:t>-Si</w:t>
      </w:r>
    </w:p>
    <w:p w14:paraId="09F5B18C" w14:textId="017673E8" w:rsidR="002D757C" w:rsidRDefault="002D757C" w:rsidP="002D757C">
      <w:pPr>
        <w:spacing w:after="0"/>
        <w:ind w:firstLine="540"/>
        <w:jc w:val="right"/>
        <w:rPr>
          <w:rFonts w:ascii="AcadNusx" w:hAnsi="AcadNusx"/>
          <w:lang w:val="en-US"/>
        </w:rPr>
      </w:pPr>
      <w:r>
        <w:rPr>
          <w:rFonts w:ascii="AcadNusx" w:hAnsi="AcadNusx"/>
        </w:rPr>
        <w:t>cxrili #</w:t>
      </w:r>
      <w:r>
        <w:rPr>
          <w:rFonts w:ascii="AcadNusx" w:hAnsi="AcadNusx"/>
          <w:lang w:val="en-US"/>
        </w:rPr>
        <w:t>3.4</w:t>
      </w:r>
      <w:r>
        <w:rPr>
          <w:rFonts w:ascii="AcadNusx" w:hAnsi="AcadNusx"/>
        </w:rPr>
        <w:t>.</w:t>
      </w:r>
    </w:p>
    <w:tbl>
      <w:tblPr>
        <w:tblStyle w:val="TableGrid"/>
        <w:tblW w:w="0" w:type="auto"/>
        <w:tblInd w:w="0" w:type="dxa"/>
        <w:tblLook w:val="01E0" w:firstRow="1" w:lastRow="1" w:firstColumn="1" w:lastColumn="1" w:noHBand="0" w:noVBand="0"/>
      </w:tblPr>
      <w:tblGrid>
        <w:gridCol w:w="1555"/>
        <w:gridCol w:w="628"/>
        <w:gridCol w:w="728"/>
        <w:gridCol w:w="608"/>
        <w:gridCol w:w="619"/>
        <w:gridCol w:w="668"/>
        <w:gridCol w:w="609"/>
        <w:gridCol w:w="596"/>
        <w:gridCol w:w="593"/>
        <w:gridCol w:w="599"/>
        <w:gridCol w:w="603"/>
        <w:gridCol w:w="605"/>
        <w:gridCol w:w="605"/>
      </w:tblGrid>
      <w:tr w:rsidR="002D757C" w:rsidRPr="00E156A5" w14:paraId="57B650C8" w14:textId="77777777" w:rsidTr="002D757C">
        <w:tc>
          <w:tcPr>
            <w:tcW w:w="1692" w:type="dxa"/>
            <w:vMerge w:val="restart"/>
            <w:tcBorders>
              <w:top w:val="single" w:sz="4" w:space="0" w:color="auto"/>
              <w:left w:val="single" w:sz="4" w:space="0" w:color="auto"/>
              <w:bottom w:val="single" w:sz="4" w:space="0" w:color="auto"/>
              <w:right w:val="single" w:sz="4" w:space="0" w:color="auto"/>
            </w:tcBorders>
            <w:hideMark/>
          </w:tcPr>
          <w:p w14:paraId="31A9072D" w14:textId="77777777" w:rsidR="002D757C" w:rsidRPr="00E156A5" w:rsidRDefault="002D757C">
            <w:pPr>
              <w:jc w:val="center"/>
              <w:rPr>
                <w:rFonts w:ascii="AcadNusx" w:hAnsi="AcadNusx"/>
                <w:sz w:val="22"/>
                <w:szCs w:val="22"/>
              </w:rPr>
            </w:pPr>
            <w:proofErr w:type="spellStart"/>
            <w:r w:rsidRPr="00E156A5">
              <w:rPr>
                <w:rFonts w:ascii="AcadNusx" w:hAnsi="AcadNusx"/>
                <w:sz w:val="22"/>
                <w:szCs w:val="22"/>
              </w:rPr>
              <w:t>kveTi</w:t>
            </w:r>
            <w:proofErr w:type="spellEnd"/>
          </w:p>
        </w:tc>
        <w:tc>
          <w:tcPr>
            <w:tcW w:w="627" w:type="dxa"/>
            <w:vMerge w:val="restart"/>
            <w:tcBorders>
              <w:top w:val="single" w:sz="4" w:space="0" w:color="auto"/>
              <w:left w:val="single" w:sz="4" w:space="0" w:color="auto"/>
              <w:bottom w:val="single" w:sz="4" w:space="0" w:color="auto"/>
              <w:right w:val="single" w:sz="4" w:space="0" w:color="auto"/>
            </w:tcBorders>
            <w:hideMark/>
          </w:tcPr>
          <w:p w14:paraId="3C850F7B" w14:textId="77777777" w:rsidR="002D757C" w:rsidRPr="00E156A5" w:rsidRDefault="002D757C">
            <w:pPr>
              <w:jc w:val="center"/>
              <w:rPr>
                <w:sz w:val="22"/>
                <w:szCs w:val="22"/>
              </w:rPr>
            </w:pPr>
            <w:r w:rsidRPr="00E156A5">
              <w:rPr>
                <w:sz w:val="22"/>
                <w:szCs w:val="22"/>
              </w:rPr>
              <w:t>F</w:t>
            </w:r>
          </w:p>
          <w:p w14:paraId="57AFBC1F" w14:textId="77777777" w:rsidR="002D757C" w:rsidRPr="00E156A5" w:rsidRDefault="002D757C">
            <w:pPr>
              <w:jc w:val="center"/>
              <w:rPr>
                <w:rFonts w:ascii="AcadNusx" w:hAnsi="AcadNusx"/>
                <w:sz w:val="22"/>
                <w:szCs w:val="22"/>
              </w:rPr>
            </w:pPr>
            <w:r w:rsidRPr="00E156A5">
              <w:rPr>
                <w:rFonts w:ascii="AcadNusx" w:hAnsi="AcadNusx"/>
                <w:sz w:val="22"/>
                <w:szCs w:val="22"/>
              </w:rPr>
              <w:t>km</w:t>
            </w:r>
            <w:r w:rsidRPr="00E156A5">
              <w:rPr>
                <w:rFonts w:ascii="AcadNusx" w:hAnsi="AcadNusx"/>
                <w:sz w:val="22"/>
                <w:szCs w:val="22"/>
                <w:vertAlign w:val="superscript"/>
              </w:rPr>
              <w:t>2</w:t>
            </w:r>
          </w:p>
        </w:tc>
        <w:tc>
          <w:tcPr>
            <w:tcW w:w="760" w:type="dxa"/>
            <w:vMerge w:val="restart"/>
            <w:tcBorders>
              <w:top w:val="single" w:sz="4" w:space="0" w:color="auto"/>
              <w:left w:val="single" w:sz="4" w:space="0" w:color="auto"/>
              <w:bottom w:val="single" w:sz="4" w:space="0" w:color="auto"/>
              <w:right w:val="single" w:sz="4" w:space="0" w:color="auto"/>
            </w:tcBorders>
            <w:hideMark/>
          </w:tcPr>
          <w:p w14:paraId="0BD0D452" w14:textId="77777777" w:rsidR="002D757C" w:rsidRPr="00E156A5" w:rsidRDefault="002D757C">
            <w:pPr>
              <w:jc w:val="center"/>
              <w:rPr>
                <w:sz w:val="22"/>
                <w:szCs w:val="22"/>
                <w:vertAlign w:val="subscript"/>
              </w:rPr>
            </w:pPr>
            <w:r w:rsidRPr="00E156A5">
              <w:rPr>
                <w:rFonts w:ascii="AcadNusx" w:hAnsi="AcadNusx"/>
                <w:sz w:val="22"/>
                <w:szCs w:val="22"/>
              </w:rPr>
              <w:t>Q</w:t>
            </w:r>
            <w:r w:rsidRPr="00E156A5">
              <w:rPr>
                <w:sz w:val="22"/>
                <w:szCs w:val="22"/>
              </w:rPr>
              <w:t>Q</w:t>
            </w:r>
            <w:r w:rsidRPr="00E156A5">
              <w:rPr>
                <w:sz w:val="22"/>
                <w:szCs w:val="22"/>
                <w:vertAlign w:val="subscript"/>
              </w:rPr>
              <w:t>0</w:t>
            </w:r>
          </w:p>
          <w:p w14:paraId="656E0635" w14:textId="77777777" w:rsidR="002D757C" w:rsidRPr="00E156A5" w:rsidRDefault="002D757C">
            <w:pPr>
              <w:jc w:val="center"/>
              <w:rPr>
                <w:rFonts w:ascii="AcadNusx" w:hAnsi="AcadNusx"/>
                <w:sz w:val="22"/>
                <w:szCs w:val="22"/>
              </w:rPr>
            </w:pPr>
            <w:r w:rsidRPr="00E156A5">
              <w:rPr>
                <w:rFonts w:ascii="AcadNusx" w:hAnsi="AcadNusx"/>
                <w:sz w:val="22"/>
                <w:szCs w:val="22"/>
              </w:rPr>
              <w:t>m</w:t>
            </w:r>
            <w:r w:rsidRPr="00E156A5">
              <w:rPr>
                <w:rFonts w:ascii="AcadNusx" w:hAnsi="AcadNusx"/>
                <w:sz w:val="22"/>
                <w:szCs w:val="22"/>
                <w:vertAlign w:val="superscript"/>
              </w:rPr>
              <w:t>3</w:t>
            </w:r>
            <w:r w:rsidRPr="00E156A5">
              <w:rPr>
                <w:rFonts w:ascii="AcadNusx" w:hAnsi="AcadNusx"/>
                <w:sz w:val="22"/>
                <w:szCs w:val="22"/>
              </w:rPr>
              <w:t>/</w:t>
            </w:r>
            <w:proofErr w:type="spellStart"/>
            <w:r w:rsidRPr="00E156A5">
              <w:rPr>
                <w:rFonts w:ascii="AcadNusx" w:hAnsi="AcadNusx"/>
                <w:sz w:val="22"/>
                <w:szCs w:val="22"/>
              </w:rPr>
              <w:t>wm</w:t>
            </w:r>
            <w:proofErr w:type="spellEnd"/>
          </w:p>
        </w:tc>
        <w:tc>
          <w:tcPr>
            <w:tcW w:w="652" w:type="dxa"/>
            <w:vMerge w:val="restart"/>
            <w:tcBorders>
              <w:top w:val="single" w:sz="4" w:space="0" w:color="auto"/>
              <w:left w:val="single" w:sz="4" w:space="0" w:color="auto"/>
              <w:bottom w:val="single" w:sz="4" w:space="0" w:color="auto"/>
              <w:right w:val="single" w:sz="4" w:space="0" w:color="auto"/>
            </w:tcBorders>
            <w:hideMark/>
          </w:tcPr>
          <w:p w14:paraId="48F116D7" w14:textId="77777777" w:rsidR="002D757C" w:rsidRPr="00E156A5" w:rsidRDefault="002D757C">
            <w:pPr>
              <w:jc w:val="center"/>
              <w:rPr>
                <w:sz w:val="22"/>
                <w:szCs w:val="22"/>
              </w:rPr>
            </w:pPr>
            <w:proofErr w:type="spellStart"/>
            <w:r w:rsidRPr="00E156A5">
              <w:rPr>
                <w:sz w:val="22"/>
                <w:szCs w:val="22"/>
              </w:rPr>
              <w:t>Cv</w:t>
            </w:r>
            <w:proofErr w:type="spellEnd"/>
          </w:p>
        </w:tc>
        <w:tc>
          <w:tcPr>
            <w:tcW w:w="653" w:type="dxa"/>
            <w:vMerge w:val="restart"/>
            <w:tcBorders>
              <w:top w:val="single" w:sz="4" w:space="0" w:color="auto"/>
              <w:left w:val="single" w:sz="4" w:space="0" w:color="auto"/>
              <w:bottom w:val="single" w:sz="4" w:space="0" w:color="auto"/>
              <w:right w:val="single" w:sz="4" w:space="0" w:color="auto"/>
            </w:tcBorders>
            <w:hideMark/>
          </w:tcPr>
          <w:p w14:paraId="64060C0C" w14:textId="77777777" w:rsidR="002D757C" w:rsidRPr="00E156A5" w:rsidRDefault="002D757C">
            <w:pPr>
              <w:jc w:val="center"/>
              <w:rPr>
                <w:sz w:val="22"/>
                <w:szCs w:val="22"/>
              </w:rPr>
            </w:pPr>
            <w:r w:rsidRPr="00E156A5">
              <w:rPr>
                <w:sz w:val="22"/>
                <w:szCs w:val="22"/>
              </w:rPr>
              <w:t>Cs</w:t>
            </w:r>
          </w:p>
        </w:tc>
        <w:tc>
          <w:tcPr>
            <w:tcW w:w="685" w:type="dxa"/>
            <w:vMerge w:val="restart"/>
            <w:tcBorders>
              <w:top w:val="single" w:sz="4" w:space="0" w:color="auto"/>
              <w:left w:val="single" w:sz="4" w:space="0" w:color="auto"/>
              <w:bottom w:val="single" w:sz="4" w:space="0" w:color="auto"/>
              <w:right w:val="single" w:sz="4" w:space="0" w:color="auto"/>
            </w:tcBorders>
            <w:hideMark/>
          </w:tcPr>
          <w:p w14:paraId="57090F4F" w14:textId="77777777" w:rsidR="002D757C" w:rsidRPr="00E156A5" w:rsidRDefault="002D757C">
            <w:pPr>
              <w:jc w:val="center"/>
              <w:rPr>
                <w:sz w:val="22"/>
                <w:szCs w:val="22"/>
              </w:rPr>
            </w:pPr>
            <w:r w:rsidRPr="00E156A5">
              <w:rPr>
                <w:sz w:val="22"/>
                <w:szCs w:val="22"/>
              </w:rPr>
              <w:t>K</w:t>
            </w:r>
          </w:p>
        </w:tc>
        <w:tc>
          <w:tcPr>
            <w:tcW w:w="4399" w:type="dxa"/>
            <w:gridSpan w:val="7"/>
            <w:tcBorders>
              <w:top w:val="single" w:sz="4" w:space="0" w:color="auto"/>
              <w:left w:val="single" w:sz="4" w:space="0" w:color="auto"/>
              <w:bottom w:val="single" w:sz="4" w:space="0" w:color="auto"/>
              <w:right w:val="single" w:sz="4" w:space="0" w:color="auto"/>
            </w:tcBorders>
            <w:hideMark/>
          </w:tcPr>
          <w:p w14:paraId="119D3992" w14:textId="77777777" w:rsidR="002D757C" w:rsidRPr="00E156A5" w:rsidRDefault="002D757C">
            <w:pPr>
              <w:jc w:val="center"/>
              <w:rPr>
                <w:rFonts w:ascii="AcadNusx" w:hAnsi="AcadNusx"/>
                <w:sz w:val="22"/>
                <w:szCs w:val="22"/>
              </w:rPr>
            </w:pPr>
            <w:proofErr w:type="spellStart"/>
            <w:r w:rsidRPr="00E156A5">
              <w:rPr>
                <w:rFonts w:ascii="AcadNusx" w:hAnsi="AcadNusx"/>
                <w:sz w:val="22"/>
                <w:szCs w:val="22"/>
              </w:rPr>
              <w:t>uzrunvelyofa</w:t>
            </w:r>
            <w:proofErr w:type="spellEnd"/>
            <w:r w:rsidRPr="00E156A5">
              <w:rPr>
                <w:sz w:val="22"/>
                <w:szCs w:val="22"/>
              </w:rPr>
              <w:t xml:space="preserve"> P%</w:t>
            </w:r>
          </w:p>
        </w:tc>
      </w:tr>
      <w:tr w:rsidR="002D757C" w:rsidRPr="00E156A5" w14:paraId="01EE24DA" w14:textId="77777777" w:rsidTr="002D757C">
        <w:tc>
          <w:tcPr>
            <w:tcW w:w="0" w:type="auto"/>
            <w:vMerge/>
            <w:tcBorders>
              <w:top w:val="single" w:sz="4" w:space="0" w:color="auto"/>
              <w:left w:val="single" w:sz="4" w:space="0" w:color="auto"/>
              <w:bottom w:val="single" w:sz="4" w:space="0" w:color="auto"/>
              <w:right w:val="single" w:sz="4" w:space="0" w:color="auto"/>
            </w:tcBorders>
            <w:vAlign w:val="center"/>
            <w:hideMark/>
          </w:tcPr>
          <w:p w14:paraId="0845F216" w14:textId="77777777" w:rsidR="002D757C" w:rsidRPr="00E156A5" w:rsidRDefault="002D757C">
            <w:pPr>
              <w:rPr>
                <w:rFonts w:ascii="AcadNusx" w:hAnsi="AcadNusx"/>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4D8E8" w14:textId="77777777" w:rsidR="002D757C" w:rsidRPr="00E156A5" w:rsidRDefault="002D757C">
            <w:pPr>
              <w:rPr>
                <w:rFonts w:ascii="AcadNusx" w:hAnsi="AcadNusx"/>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2ED8" w14:textId="77777777" w:rsidR="002D757C" w:rsidRPr="00E156A5" w:rsidRDefault="002D757C">
            <w:pPr>
              <w:rPr>
                <w:rFonts w:ascii="AcadNusx" w:hAnsi="AcadNusx"/>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C0A54" w14:textId="77777777" w:rsidR="002D757C" w:rsidRPr="00E156A5" w:rsidRDefault="002D757C">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2E14" w14:textId="77777777" w:rsidR="002D757C" w:rsidRPr="00E156A5" w:rsidRDefault="002D757C">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58EE1" w14:textId="77777777" w:rsidR="002D757C" w:rsidRPr="00E156A5" w:rsidRDefault="002D757C">
            <w:pPr>
              <w:rPr>
                <w:sz w:val="22"/>
                <w:szCs w:val="22"/>
              </w:rPr>
            </w:pPr>
          </w:p>
        </w:tc>
        <w:tc>
          <w:tcPr>
            <w:tcW w:w="648" w:type="dxa"/>
            <w:tcBorders>
              <w:top w:val="single" w:sz="4" w:space="0" w:color="auto"/>
              <w:left w:val="single" w:sz="4" w:space="0" w:color="auto"/>
              <w:bottom w:val="single" w:sz="4" w:space="0" w:color="auto"/>
              <w:right w:val="single" w:sz="4" w:space="0" w:color="auto"/>
            </w:tcBorders>
            <w:hideMark/>
          </w:tcPr>
          <w:p w14:paraId="151730DF" w14:textId="77777777" w:rsidR="002D757C" w:rsidRPr="00E156A5" w:rsidRDefault="002D757C">
            <w:pPr>
              <w:jc w:val="center"/>
              <w:rPr>
                <w:rFonts w:ascii="AcadNusx" w:hAnsi="AcadNusx"/>
                <w:sz w:val="22"/>
                <w:szCs w:val="22"/>
              </w:rPr>
            </w:pPr>
            <w:r w:rsidRPr="00E156A5">
              <w:rPr>
                <w:rFonts w:ascii="AcadNusx" w:hAnsi="AcadNusx"/>
                <w:sz w:val="22"/>
                <w:szCs w:val="22"/>
              </w:rPr>
              <w:t>75</w:t>
            </w:r>
          </w:p>
        </w:tc>
        <w:tc>
          <w:tcPr>
            <w:tcW w:w="620" w:type="dxa"/>
            <w:tcBorders>
              <w:top w:val="single" w:sz="4" w:space="0" w:color="auto"/>
              <w:left w:val="single" w:sz="4" w:space="0" w:color="auto"/>
              <w:bottom w:val="single" w:sz="4" w:space="0" w:color="auto"/>
              <w:right w:val="single" w:sz="4" w:space="0" w:color="auto"/>
            </w:tcBorders>
            <w:hideMark/>
          </w:tcPr>
          <w:p w14:paraId="35BA9A67" w14:textId="77777777" w:rsidR="002D757C" w:rsidRPr="00E156A5" w:rsidRDefault="002D757C">
            <w:pPr>
              <w:jc w:val="center"/>
              <w:rPr>
                <w:rFonts w:ascii="AcadNusx" w:hAnsi="AcadNusx"/>
                <w:sz w:val="22"/>
                <w:szCs w:val="22"/>
              </w:rPr>
            </w:pPr>
            <w:r w:rsidRPr="00E156A5">
              <w:rPr>
                <w:rFonts w:ascii="AcadNusx" w:hAnsi="AcadNusx"/>
                <w:sz w:val="22"/>
                <w:szCs w:val="22"/>
              </w:rPr>
              <w:t>80</w:t>
            </w:r>
          </w:p>
        </w:tc>
        <w:tc>
          <w:tcPr>
            <w:tcW w:w="624" w:type="dxa"/>
            <w:tcBorders>
              <w:top w:val="single" w:sz="4" w:space="0" w:color="auto"/>
              <w:left w:val="single" w:sz="4" w:space="0" w:color="auto"/>
              <w:bottom w:val="single" w:sz="4" w:space="0" w:color="auto"/>
              <w:right w:val="single" w:sz="4" w:space="0" w:color="auto"/>
            </w:tcBorders>
            <w:hideMark/>
          </w:tcPr>
          <w:p w14:paraId="52C22E85" w14:textId="77777777" w:rsidR="002D757C" w:rsidRPr="00E156A5" w:rsidRDefault="002D757C">
            <w:pPr>
              <w:jc w:val="center"/>
              <w:rPr>
                <w:rFonts w:ascii="AcadNusx" w:hAnsi="AcadNusx"/>
                <w:sz w:val="22"/>
                <w:szCs w:val="22"/>
              </w:rPr>
            </w:pPr>
            <w:r w:rsidRPr="00E156A5">
              <w:rPr>
                <w:rFonts w:ascii="AcadNusx" w:hAnsi="AcadNusx"/>
                <w:sz w:val="22"/>
                <w:szCs w:val="22"/>
              </w:rPr>
              <w:t>85</w:t>
            </w:r>
          </w:p>
        </w:tc>
        <w:tc>
          <w:tcPr>
            <w:tcW w:w="624" w:type="dxa"/>
            <w:tcBorders>
              <w:top w:val="single" w:sz="4" w:space="0" w:color="auto"/>
              <w:left w:val="single" w:sz="4" w:space="0" w:color="auto"/>
              <w:bottom w:val="single" w:sz="4" w:space="0" w:color="auto"/>
              <w:right w:val="single" w:sz="4" w:space="0" w:color="auto"/>
            </w:tcBorders>
            <w:hideMark/>
          </w:tcPr>
          <w:p w14:paraId="7E7F7AA1" w14:textId="77777777" w:rsidR="002D757C" w:rsidRPr="00E156A5" w:rsidRDefault="002D757C">
            <w:pPr>
              <w:jc w:val="center"/>
              <w:rPr>
                <w:rFonts w:ascii="AcadNusx" w:hAnsi="AcadNusx"/>
                <w:sz w:val="22"/>
                <w:szCs w:val="22"/>
              </w:rPr>
            </w:pPr>
            <w:r w:rsidRPr="00E156A5">
              <w:rPr>
                <w:rFonts w:ascii="AcadNusx" w:hAnsi="AcadNusx"/>
                <w:sz w:val="22"/>
                <w:szCs w:val="22"/>
              </w:rPr>
              <w:t>90</w:t>
            </w:r>
          </w:p>
        </w:tc>
        <w:tc>
          <w:tcPr>
            <w:tcW w:w="627" w:type="dxa"/>
            <w:tcBorders>
              <w:top w:val="single" w:sz="4" w:space="0" w:color="auto"/>
              <w:left w:val="single" w:sz="4" w:space="0" w:color="auto"/>
              <w:bottom w:val="single" w:sz="4" w:space="0" w:color="auto"/>
              <w:right w:val="single" w:sz="4" w:space="0" w:color="auto"/>
            </w:tcBorders>
            <w:hideMark/>
          </w:tcPr>
          <w:p w14:paraId="7B907C47" w14:textId="77777777" w:rsidR="002D757C" w:rsidRPr="00E156A5" w:rsidRDefault="002D757C">
            <w:pPr>
              <w:jc w:val="center"/>
              <w:rPr>
                <w:rFonts w:ascii="AcadNusx" w:hAnsi="AcadNusx"/>
                <w:sz w:val="22"/>
                <w:szCs w:val="22"/>
              </w:rPr>
            </w:pPr>
            <w:r w:rsidRPr="00E156A5">
              <w:rPr>
                <w:rFonts w:ascii="AcadNusx" w:hAnsi="AcadNusx"/>
                <w:sz w:val="22"/>
                <w:szCs w:val="22"/>
              </w:rPr>
              <w:t>95</w:t>
            </w:r>
          </w:p>
        </w:tc>
        <w:tc>
          <w:tcPr>
            <w:tcW w:w="629" w:type="dxa"/>
            <w:tcBorders>
              <w:top w:val="single" w:sz="4" w:space="0" w:color="auto"/>
              <w:left w:val="single" w:sz="4" w:space="0" w:color="auto"/>
              <w:bottom w:val="single" w:sz="4" w:space="0" w:color="auto"/>
              <w:right w:val="single" w:sz="4" w:space="0" w:color="auto"/>
            </w:tcBorders>
            <w:hideMark/>
          </w:tcPr>
          <w:p w14:paraId="70FCB17E" w14:textId="77777777" w:rsidR="002D757C" w:rsidRPr="00E156A5" w:rsidRDefault="002D757C">
            <w:pPr>
              <w:jc w:val="center"/>
              <w:rPr>
                <w:rFonts w:ascii="AcadNusx" w:hAnsi="AcadNusx"/>
                <w:sz w:val="22"/>
                <w:szCs w:val="22"/>
              </w:rPr>
            </w:pPr>
            <w:r w:rsidRPr="00E156A5">
              <w:rPr>
                <w:rFonts w:ascii="AcadNusx" w:hAnsi="AcadNusx"/>
                <w:sz w:val="22"/>
                <w:szCs w:val="22"/>
              </w:rPr>
              <w:t>97</w:t>
            </w:r>
          </w:p>
        </w:tc>
        <w:tc>
          <w:tcPr>
            <w:tcW w:w="627" w:type="dxa"/>
            <w:tcBorders>
              <w:top w:val="single" w:sz="4" w:space="0" w:color="auto"/>
              <w:left w:val="single" w:sz="4" w:space="0" w:color="auto"/>
              <w:bottom w:val="single" w:sz="4" w:space="0" w:color="auto"/>
              <w:right w:val="single" w:sz="4" w:space="0" w:color="auto"/>
            </w:tcBorders>
            <w:hideMark/>
          </w:tcPr>
          <w:p w14:paraId="293218CC" w14:textId="77777777" w:rsidR="002D757C" w:rsidRPr="00E156A5" w:rsidRDefault="002D757C">
            <w:pPr>
              <w:jc w:val="center"/>
              <w:rPr>
                <w:rFonts w:ascii="AcadNusx" w:hAnsi="AcadNusx"/>
                <w:sz w:val="22"/>
                <w:szCs w:val="22"/>
              </w:rPr>
            </w:pPr>
            <w:r w:rsidRPr="00E156A5">
              <w:rPr>
                <w:rFonts w:ascii="AcadNusx" w:hAnsi="AcadNusx"/>
                <w:sz w:val="22"/>
                <w:szCs w:val="22"/>
              </w:rPr>
              <w:t>99</w:t>
            </w:r>
          </w:p>
        </w:tc>
      </w:tr>
      <w:tr w:rsidR="002D757C" w:rsidRPr="00E156A5" w14:paraId="39EC8518" w14:textId="77777777" w:rsidTr="002D757C">
        <w:tc>
          <w:tcPr>
            <w:tcW w:w="1692" w:type="dxa"/>
            <w:tcBorders>
              <w:top w:val="single" w:sz="4" w:space="0" w:color="auto"/>
              <w:left w:val="single" w:sz="4" w:space="0" w:color="auto"/>
              <w:bottom w:val="single" w:sz="4" w:space="0" w:color="auto"/>
              <w:right w:val="single" w:sz="4" w:space="0" w:color="auto"/>
            </w:tcBorders>
            <w:hideMark/>
          </w:tcPr>
          <w:p w14:paraId="28087166" w14:textId="77777777" w:rsidR="002D757C" w:rsidRPr="00E156A5" w:rsidRDefault="002D757C">
            <w:pPr>
              <w:jc w:val="center"/>
              <w:rPr>
                <w:rFonts w:ascii="AcadNusx" w:hAnsi="AcadNusx"/>
                <w:sz w:val="22"/>
                <w:szCs w:val="22"/>
              </w:rPr>
            </w:pPr>
            <w:r w:rsidRPr="00E156A5">
              <w:rPr>
                <w:rFonts w:ascii="AcadNusx" w:hAnsi="AcadNusx"/>
                <w:sz w:val="22"/>
                <w:szCs w:val="22"/>
              </w:rPr>
              <w:t xml:space="preserve"> </w:t>
            </w:r>
            <w:proofErr w:type="spellStart"/>
            <w:r w:rsidRPr="00E156A5">
              <w:rPr>
                <w:rFonts w:ascii="AcadNusx" w:hAnsi="AcadNusx"/>
                <w:sz w:val="22"/>
                <w:szCs w:val="22"/>
              </w:rPr>
              <w:t>Ddalis</w:t>
            </w:r>
            <w:proofErr w:type="spellEnd"/>
            <w:r w:rsidRPr="00E156A5">
              <w:rPr>
                <w:rFonts w:ascii="AcadNusx" w:hAnsi="AcadNusx"/>
                <w:sz w:val="22"/>
                <w:szCs w:val="22"/>
              </w:rPr>
              <w:t xml:space="preserve"> </w:t>
            </w:r>
            <w:proofErr w:type="spellStart"/>
            <w:r w:rsidRPr="00E156A5">
              <w:rPr>
                <w:rFonts w:ascii="AcadNusx" w:hAnsi="AcadNusx"/>
                <w:sz w:val="22"/>
                <w:szCs w:val="22"/>
              </w:rPr>
              <w:t>mTa</w:t>
            </w:r>
            <w:proofErr w:type="spellEnd"/>
          </w:p>
        </w:tc>
        <w:tc>
          <w:tcPr>
            <w:tcW w:w="627" w:type="dxa"/>
            <w:tcBorders>
              <w:top w:val="single" w:sz="4" w:space="0" w:color="auto"/>
              <w:left w:val="single" w:sz="4" w:space="0" w:color="auto"/>
              <w:bottom w:val="single" w:sz="4" w:space="0" w:color="auto"/>
              <w:right w:val="single" w:sz="4" w:space="0" w:color="auto"/>
            </w:tcBorders>
            <w:hideMark/>
          </w:tcPr>
          <w:p w14:paraId="66F3245B" w14:textId="77777777" w:rsidR="002D757C" w:rsidRPr="00E156A5" w:rsidRDefault="002D757C">
            <w:pPr>
              <w:jc w:val="center"/>
              <w:rPr>
                <w:rFonts w:ascii="AcadNusx" w:hAnsi="AcadNusx"/>
                <w:sz w:val="22"/>
                <w:szCs w:val="22"/>
              </w:rPr>
            </w:pPr>
            <w:r w:rsidRPr="00E156A5">
              <w:rPr>
                <w:rFonts w:ascii="AcadNusx" w:hAnsi="AcadNusx"/>
                <w:sz w:val="22"/>
                <w:szCs w:val="22"/>
              </w:rPr>
              <w:t>3780</w:t>
            </w:r>
          </w:p>
        </w:tc>
        <w:tc>
          <w:tcPr>
            <w:tcW w:w="760" w:type="dxa"/>
            <w:tcBorders>
              <w:top w:val="single" w:sz="4" w:space="0" w:color="auto"/>
              <w:left w:val="single" w:sz="4" w:space="0" w:color="auto"/>
              <w:bottom w:val="single" w:sz="4" w:space="0" w:color="auto"/>
              <w:right w:val="single" w:sz="4" w:space="0" w:color="auto"/>
            </w:tcBorders>
            <w:hideMark/>
          </w:tcPr>
          <w:p w14:paraId="18C6A0C9" w14:textId="77777777" w:rsidR="002D757C" w:rsidRPr="00E156A5" w:rsidRDefault="002D757C">
            <w:pPr>
              <w:jc w:val="center"/>
              <w:rPr>
                <w:rFonts w:ascii="AcadNusx" w:hAnsi="AcadNusx"/>
                <w:sz w:val="22"/>
                <w:szCs w:val="22"/>
              </w:rPr>
            </w:pPr>
            <w:r w:rsidRPr="00E156A5">
              <w:rPr>
                <w:rFonts w:ascii="AcadNusx" w:hAnsi="AcadNusx"/>
                <w:sz w:val="22"/>
                <w:szCs w:val="22"/>
              </w:rPr>
              <w:t>5.04</w:t>
            </w:r>
          </w:p>
        </w:tc>
        <w:tc>
          <w:tcPr>
            <w:tcW w:w="652" w:type="dxa"/>
            <w:tcBorders>
              <w:top w:val="single" w:sz="4" w:space="0" w:color="auto"/>
              <w:left w:val="single" w:sz="4" w:space="0" w:color="auto"/>
              <w:bottom w:val="single" w:sz="4" w:space="0" w:color="auto"/>
              <w:right w:val="single" w:sz="4" w:space="0" w:color="auto"/>
            </w:tcBorders>
            <w:hideMark/>
          </w:tcPr>
          <w:p w14:paraId="1712FDD0" w14:textId="77777777" w:rsidR="002D757C" w:rsidRPr="00E156A5" w:rsidRDefault="002D757C">
            <w:pPr>
              <w:jc w:val="center"/>
              <w:rPr>
                <w:rFonts w:ascii="AcadNusx" w:hAnsi="AcadNusx"/>
                <w:sz w:val="22"/>
                <w:szCs w:val="22"/>
              </w:rPr>
            </w:pPr>
            <w:r w:rsidRPr="00E156A5">
              <w:rPr>
                <w:rFonts w:ascii="AcadNusx" w:hAnsi="AcadNusx"/>
                <w:sz w:val="22"/>
                <w:szCs w:val="22"/>
              </w:rPr>
              <w:t>0.33</w:t>
            </w:r>
          </w:p>
        </w:tc>
        <w:tc>
          <w:tcPr>
            <w:tcW w:w="653" w:type="dxa"/>
            <w:tcBorders>
              <w:top w:val="single" w:sz="4" w:space="0" w:color="auto"/>
              <w:left w:val="single" w:sz="4" w:space="0" w:color="auto"/>
              <w:bottom w:val="single" w:sz="4" w:space="0" w:color="auto"/>
              <w:right w:val="single" w:sz="4" w:space="0" w:color="auto"/>
            </w:tcBorders>
            <w:hideMark/>
          </w:tcPr>
          <w:p w14:paraId="4E9FD048" w14:textId="77777777" w:rsidR="002D757C" w:rsidRPr="00E156A5" w:rsidRDefault="002D757C">
            <w:pPr>
              <w:jc w:val="center"/>
              <w:rPr>
                <w:rFonts w:ascii="AcadNusx" w:hAnsi="AcadNusx"/>
                <w:sz w:val="22"/>
                <w:szCs w:val="22"/>
              </w:rPr>
            </w:pPr>
            <w:r w:rsidRPr="00E156A5">
              <w:rPr>
                <w:rFonts w:ascii="AcadNusx" w:hAnsi="AcadNusx"/>
                <w:sz w:val="22"/>
                <w:szCs w:val="22"/>
              </w:rPr>
              <w:t>0.66</w:t>
            </w:r>
          </w:p>
        </w:tc>
        <w:tc>
          <w:tcPr>
            <w:tcW w:w="685" w:type="dxa"/>
            <w:tcBorders>
              <w:top w:val="single" w:sz="4" w:space="0" w:color="auto"/>
              <w:left w:val="single" w:sz="4" w:space="0" w:color="auto"/>
              <w:bottom w:val="single" w:sz="4" w:space="0" w:color="auto"/>
              <w:right w:val="single" w:sz="4" w:space="0" w:color="auto"/>
            </w:tcBorders>
            <w:hideMark/>
          </w:tcPr>
          <w:p w14:paraId="64062B14" w14:textId="77777777" w:rsidR="002D757C" w:rsidRPr="00E156A5" w:rsidRDefault="002D757C">
            <w:pPr>
              <w:jc w:val="center"/>
              <w:rPr>
                <w:rFonts w:ascii="AcadNusx" w:hAnsi="AcadNusx"/>
                <w:sz w:val="22"/>
                <w:szCs w:val="22"/>
              </w:rPr>
            </w:pPr>
            <w:r w:rsidRPr="00E156A5">
              <w:rPr>
                <w:rFonts w:ascii="AcadNusx" w:hAnsi="AcadNusx"/>
                <w:sz w:val="22"/>
                <w:szCs w:val="22"/>
              </w:rPr>
              <w:t>_</w:t>
            </w:r>
          </w:p>
        </w:tc>
        <w:tc>
          <w:tcPr>
            <w:tcW w:w="648" w:type="dxa"/>
            <w:tcBorders>
              <w:top w:val="single" w:sz="4" w:space="0" w:color="auto"/>
              <w:left w:val="single" w:sz="4" w:space="0" w:color="auto"/>
              <w:bottom w:val="single" w:sz="4" w:space="0" w:color="auto"/>
              <w:right w:val="single" w:sz="4" w:space="0" w:color="auto"/>
            </w:tcBorders>
            <w:hideMark/>
          </w:tcPr>
          <w:p w14:paraId="5BAF7EB2" w14:textId="77777777" w:rsidR="002D757C" w:rsidRPr="00E156A5" w:rsidRDefault="002D757C">
            <w:pPr>
              <w:jc w:val="center"/>
              <w:rPr>
                <w:rFonts w:ascii="AcadNusx" w:hAnsi="AcadNusx"/>
                <w:sz w:val="22"/>
                <w:szCs w:val="22"/>
              </w:rPr>
            </w:pPr>
            <w:r w:rsidRPr="00E156A5">
              <w:rPr>
                <w:rFonts w:ascii="AcadNusx" w:hAnsi="AcadNusx"/>
                <w:sz w:val="22"/>
                <w:szCs w:val="22"/>
              </w:rPr>
              <w:t>3.84</w:t>
            </w:r>
          </w:p>
        </w:tc>
        <w:tc>
          <w:tcPr>
            <w:tcW w:w="620" w:type="dxa"/>
            <w:tcBorders>
              <w:top w:val="single" w:sz="4" w:space="0" w:color="auto"/>
              <w:left w:val="single" w:sz="4" w:space="0" w:color="auto"/>
              <w:bottom w:val="single" w:sz="4" w:space="0" w:color="auto"/>
              <w:right w:val="single" w:sz="4" w:space="0" w:color="auto"/>
            </w:tcBorders>
            <w:hideMark/>
          </w:tcPr>
          <w:p w14:paraId="769C6A19" w14:textId="77777777" w:rsidR="002D757C" w:rsidRPr="00E156A5" w:rsidRDefault="002D757C">
            <w:pPr>
              <w:jc w:val="center"/>
              <w:rPr>
                <w:rFonts w:ascii="AcadNusx" w:hAnsi="AcadNusx"/>
                <w:sz w:val="22"/>
                <w:szCs w:val="22"/>
              </w:rPr>
            </w:pPr>
            <w:r w:rsidRPr="00E156A5">
              <w:rPr>
                <w:rFonts w:ascii="AcadNusx" w:hAnsi="AcadNusx"/>
                <w:sz w:val="22"/>
                <w:szCs w:val="22"/>
              </w:rPr>
              <w:t>3.62</w:t>
            </w:r>
          </w:p>
        </w:tc>
        <w:tc>
          <w:tcPr>
            <w:tcW w:w="624" w:type="dxa"/>
            <w:tcBorders>
              <w:top w:val="single" w:sz="4" w:space="0" w:color="auto"/>
              <w:left w:val="single" w:sz="4" w:space="0" w:color="auto"/>
              <w:bottom w:val="single" w:sz="4" w:space="0" w:color="auto"/>
              <w:right w:val="single" w:sz="4" w:space="0" w:color="auto"/>
            </w:tcBorders>
            <w:hideMark/>
          </w:tcPr>
          <w:p w14:paraId="699F2F73" w14:textId="77777777" w:rsidR="002D757C" w:rsidRPr="00E156A5" w:rsidRDefault="002D757C">
            <w:pPr>
              <w:jc w:val="center"/>
              <w:rPr>
                <w:rFonts w:ascii="AcadNusx" w:hAnsi="AcadNusx"/>
                <w:sz w:val="22"/>
                <w:szCs w:val="22"/>
              </w:rPr>
            </w:pPr>
            <w:r w:rsidRPr="00E156A5">
              <w:rPr>
                <w:rFonts w:ascii="AcadNusx" w:hAnsi="AcadNusx"/>
                <w:sz w:val="22"/>
                <w:szCs w:val="22"/>
              </w:rPr>
              <w:t>3.34</w:t>
            </w:r>
          </w:p>
        </w:tc>
        <w:tc>
          <w:tcPr>
            <w:tcW w:w="624" w:type="dxa"/>
            <w:tcBorders>
              <w:top w:val="single" w:sz="4" w:space="0" w:color="auto"/>
              <w:left w:val="single" w:sz="4" w:space="0" w:color="auto"/>
              <w:bottom w:val="single" w:sz="4" w:space="0" w:color="auto"/>
              <w:right w:val="single" w:sz="4" w:space="0" w:color="auto"/>
            </w:tcBorders>
            <w:hideMark/>
          </w:tcPr>
          <w:p w14:paraId="1AEC3E0C" w14:textId="77777777" w:rsidR="002D757C" w:rsidRPr="00E156A5" w:rsidRDefault="002D757C">
            <w:pPr>
              <w:jc w:val="center"/>
              <w:rPr>
                <w:rFonts w:ascii="AcadNusx" w:hAnsi="AcadNusx"/>
                <w:sz w:val="22"/>
                <w:szCs w:val="22"/>
              </w:rPr>
            </w:pPr>
            <w:r w:rsidRPr="00E156A5">
              <w:rPr>
                <w:rFonts w:ascii="AcadNusx" w:hAnsi="AcadNusx"/>
                <w:sz w:val="22"/>
                <w:szCs w:val="22"/>
              </w:rPr>
              <w:t>3.06</w:t>
            </w:r>
          </w:p>
        </w:tc>
        <w:tc>
          <w:tcPr>
            <w:tcW w:w="627" w:type="dxa"/>
            <w:tcBorders>
              <w:top w:val="single" w:sz="4" w:space="0" w:color="auto"/>
              <w:left w:val="single" w:sz="4" w:space="0" w:color="auto"/>
              <w:bottom w:val="single" w:sz="4" w:space="0" w:color="auto"/>
              <w:right w:val="single" w:sz="4" w:space="0" w:color="auto"/>
            </w:tcBorders>
            <w:hideMark/>
          </w:tcPr>
          <w:p w14:paraId="74152215" w14:textId="77777777" w:rsidR="002D757C" w:rsidRPr="00E156A5" w:rsidRDefault="002D757C">
            <w:pPr>
              <w:jc w:val="center"/>
              <w:rPr>
                <w:rFonts w:ascii="AcadNusx" w:hAnsi="AcadNusx"/>
                <w:sz w:val="22"/>
                <w:szCs w:val="22"/>
              </w:rPr>
            </w:pPr>
            <w:r w:rsidRPr="00E156A5">
              <w:rPr>
                <w:rFonts w:ascii="AcadNusx" w:hAnsi="AcadNusx"/>
                <w:sz w:val="22"/>
                <w:szCs w:val="22"/>
              </w:rPr>
              <w:t>2.67</w:t>
            </w:r>
          </w:p>
        </w:tc>
        <w:tc>
          <w:tcPr>
            <w:tcW w:w="629" w:type="dxa"/>
            <w:tcBorders>
              <w:top w:val="single" w:sz="4" w:space="0" w:color="auto"/>
              <w:left w:val="single" w:sz="4" w:space="0" w:color="auto"/>
              <w:bottom w:val="single" w:sz="4" w:space="0" w:color="auto"/>
              <w:right w:val="single" w:sz="4" w:space="0" w:color="auto"/>
            </w:tcBorders>
            <w:hideMark/>
          </w:tcPr>
          <w:p w14:paraId="69C963A8" w14:textId="77777777" w:rsidR="002D757C" w:rsidRPr="00E156A5" w:rsidRDefault="002D757C">
            <w:pPr>
              <w:jc w:val="center"/>
              <w:rPr>
                <w:rFonts w:ascii="AcadNusx" w:hAnsi="AcadNusx"/>
                <w:sz w:val="22"/>
                <w:szCs w:val="22"/>
              </w:rPr>
            </w:pPr>
            <w:r w:rsidRPr="00E156A5">
              <w:rPr>
                <w:rFonts w:ascii="AcadNusx" w:hAnsi="AcadNusx"/>
                <w:sz w:val="22"/>
                <w:szCs w:val="22"/>
              </w:rPr>
              <w:t>2.42</w:t>
            </w:r>
          </w:p>
        </w:tc>
        <w:tc>
          <w:tcPr>
            <w:tcW w:w="627" w:type="dxa"/>
            <w:tcBorders>
              <w:top w:val="single" w:sz="4" w:space="0" w:color="auto"/>
              <w:left w:val="single" w:sz="4" w:space="0" w:color="auto"/>
              <w:bottom w:val="single" w:sz="4" w:space="0" w:color="auto"/>
              <w:right w:val="single" w:sz="4" w:space="0" w:color="auto"/>
            </w:tcBorders>
            <w:hideMark/>
          </w:tcPr>
          <w:p w14:paraId="6E0110C0" w14:textId="77777777" w:rsidR="002D757C" w:rsidRPr="00E156A5" w:rsidRDefault="002D757C">
            <w:pPr>
              <w:jc w:val="center"/>
              <w:rPr>
                <w:rFonts w:ascii="AcadNusx" w:hAnsi="AcadNusx"/>
                <w:sz w:val="22"/>
                <w:szCs w:val="22"/>
              </w:rPr>
            </w:pPr>
            <w:r w:rsidRPr="00E156A5">
              <w:rPr>
                <w:rFonts w:ascii="AcadNusx" w:hAnsi="AcadNusx"/>
                <w:sz w:val="22"/>
                <w:szCs w:val="22"/>
              </w:rPr>
              <w:t>2.00</w:t>
            </w:r>
          </w:p>
        </w:tc>
      </w:tr>
      <w:tr w:rsidR="002D757C" w:rsidRPr="00E156A5" w14:paraId="7E77D93D" w14:textId="77777777" w:rsidTr="002D757C">
        <w:tc>
          <w:tcPr>
            <w:tcW w:w="1692" w:type="dxa"/>
            <w:tcBorders>
              <w:top w:val="single" w:sz="4" w:space="0" w:color="auto"/>
              <w:left w:val="single" w:sz="4" w:space="0" w:color="auto"/>
              <w:bottom w:val="single" w:sz="4" w:space="0" w:color="auto"/>
              <w:right w:val="single" w:sz="4" w:space="0" w:color="auto"/>
            </w:tcBorders>
            <w:hideMark/>
          </w:tcPr>
          <w:p w14:paraId="289B44C6" w14:textId="08320F59" w:rsidR="002D757C" w:rsidRDefault="002D757C">
            <w:pPr>
              <w:jc w:val="center"/>
              <w:rPr>
                <w:rFonts w:ascii="AcadNusx" w:hAnsi="AcadNusx"/>
                <w:sz w:val="22"/>
                <w:szCs w:val="22"/>
              </w:rPr>
            </w:pPr>
            <w:r w:rsidRPr="00E156A5">
              <w:rPr>
                <w:rFonts w:ascii="AcadNusx" w:hAnsi="AcadNusx"/>
                <w:sz w:val="22"/>
                <w:szCs w:val="22"/>
              </w:rPr>
              <w:t xml:space="preserve"> </w:t>
            </w:r>
            <w:proofErr w:type="spellStart"/>
            <w:r w:rsidR="00E156A5" w:rsidRPr="00E156A5">
              <w:rPr>
                <w:rFonts w:ascii="AcadNusx" w:hAnsi="AcadNusx"/>
                <w:sz w:val="22"/>
                <w:szCs w:val="22"/>
              </w:rPr>
              <w:t>S</w:t>
            </w:r>
            <w:r w:rsidRPr="00E156A5">
              <w:rPr>
                <w:rFonts w:ascii="AcadNusx" w:hAnsi="AcadNusx"/>
                <w:sz w:val="22"/>
                <w:szCs w:val="22"/>
              </w:rPr>
              <w:t>aproeqto</w:t>
            </w:r>
            <w:proofErr w:type="spellEnd"/>
          </w:p>
          <w:p w14:paraId="41BAC090" w14:textId="1198A915" w:rsidR="00E156A5" w:rsidRPr="00E156A5" w:rsidRDefault="00E156A5">
            <w:pPr>
              <w:jc w:val="center"/>
              <w:rPr>
                <w:rFonts w:ascii="AcadNusx" w:hAnsi="AcadNusx"/>
                <w:sz w:val="22"/>
                <w:szCs w:val="22"/>
              </w:rPr>
            </w:pPr>
          </w:p>
        </w:tc>
        <w:tc>
          <w:tcPr>
            <w:tcW w:w="627" w:type="dxa"/>
            <w:tcBorders>
              <w:top w:val="single" w:sz="4" w:space="0" w:color="auto"/>
              <w:left w:val="single" w:sz="4" w:space="0" w:color="auto"/>
              <w:bottom w:val="single" w:sz="4" w:space="0" w:color="auto"/>
              <w:right w:val="single" w:sz="4" w:space="0" w:color="auto"/>
            </w:tcBorders>
            <w:hideMark/>
          </w:tcPr>
          <w:p w14:paraId="347A1BCC" w14:textId="77777777" w:rsidR="002D757C" w:rsidRPr="00E156A5" w:rsidRDefault="002D757C">
            <w:pPr>
              <w:jc w:val="center"/>
              <w:rPr>
                <w:rFonts w:ascii="AcadNusx" w:hAnsi="AcadNusx"/>
                <w:sz w:val="22"/>
                <w:szCs w:val="22"/>
              </w:rPr>
            </w:pPr>
            <w:r w:rsidRPr="00E156A5">
              <w:rPr>
                <w:rFonts w:ascii="AcadNusx" w:hAnsi="AcadNusx"/>
                <w:sz w:val="22"/>
                <w:szCs w:val="22"/>
              </w:rPr>
              <w:t>1554</w:t>
            </w:r>
          </w:p>
        </w:tc>
        <w:tc>
          <w:tcPr>
            <w:tcW w:w="760" w:type="dxa"/>
            <w:tcBorders>
              <w:top w:val="single" w:sz="4" w:space="0" w:color="auto"/>
              <w:left w:val="single" w:sz="4" w:space="0" w:color="auto"/>
              <w:bottom w:val="single" w:sz="4" w:space="0" w:color="auto"/>
              <w:right w:val="single" w:sz="4" w:space="0" w:color="auto"/>
            </w:tcBorders>
            <w:hideMark/>
          </w:tcPr>
          <w:p w14:paraId="4B891F86" w14:textId="77777777" w:rsidR="002D757C" w:rsidRPr="00E156A5" w:rsidRDefault="002D757C">
            <w:pPr>
              <w:jc w:val="center"/>
              <w:rPr>
                <w:rFonts w:ascii="AcadNusx" w:hAnsi="AcadNusx"/>
                <w:sz w:val="22"/>
                <w:szCs w:val="22"/>
              </w:rPr>
            </w:pPr>
            <w:r w:rsidRPr="00E156A5">
              <w:rPr>
                <w:rFonts w:ascii="AcadNusx" w:hAnsi="AcadNusx"/>
                <w:sz w:val="22"/>
                <w:szCs w:val="22"/>
              </w:rPr>
              <w:t>2.07</w:t>
            </w:r>
          </w:p>
        </w:tc>
        <w:tc>
          <w:tcPr>
            <w:tcW w:w="652" w:type="dxa"/>
            <w:tcBorders>
              <w:top w:val="single" w:sz="4" w:space="0" w:color="auto"/>
              <w:left w:val="single" w:sz="4" w:space="0" w:color="auto"/>
              <w:bottom w:val="single" w:sz="4" w:space="0" w:color="auto"/>
              <w:right w:val="single" w:sz="4" w:space="0" w:color="auto"/>
            </w:tcBorders>
            <w:hideMark/>
          </w:tcPr>
          <w:p w14:paraId="668B3D48" w14:textId="77777777" w:rsidR="002D757C" w:rsidRPr="00E156A5" w:rsidRDefault="002D757C">
            <w:pPr>
              <w:jc w:val="center"/>
              <w:rPr>
                <w:sz w:val="22"/>
                <w:szCs w:val="22"/>
              </w:rPr>
            </w:pPr>
            <w:r w:rsidRPr="00E156A5">
              <w:rPr>
                <w:rFonts w:ascii="AcadNusx" w:hAnsi="AcadNusx"/>
                <w:sz w:val="22"/>
                <w:szCs w:val="22"/>
              </w:rPr>
              <w:t>_</w:t>
            </w:r>
          </w:p>
        </w:tc>
        <w:tc>
          <w:tcPr>
            <w:tcW w:w="653" w:type="dxa"/>
            <w:tcBorders>
              <w:top w:val="single" w:sz="4" w:space="0" w:color="auto"/>
              <w:left w:val="single" w:sz="4" w:space="0" w:color="auto"/>
              <w:bottom w:val="single" w:sz="4" w:space="0" w:color="auto"/>
              <w:right w:val="single" w:sz="4" w:space="0" w:color="auto"/>
            </w:tcBorders>
            <w:hideMark/>
          </w:tcPr>
          <w:p w14:paraId="06BAD8B0" w14:textId="77777777" w:rsidR="002D757C" w:rsidRPr="00E156A5" w:rsidRDefault="002D757C">
            <w:pPr>
              <w:jc w:val="center"/>
              <w:rPr>
                <w:sz w:val="22"/>
                <w:szCs w:val="22"/>
              </w:rPr>
            </w:pPr>
            <w:r w:rsidRPr="00E156A5">
              <w:rPr>
                <w:rFonts w:ascii="AcadNusx" w:hAnsi="AcadNusx"/>
                <w:sz w:val="22"/>
                <w:szCs w:val="22"/>
              </w:rPr>
              <w:t>_</w:t>
            </w:r>
          </w:p>
        </w:tc>
        <w:tc>
          <w:tcPr>
            <w:tcW w:w="685" w:type="dxa"/>
            <w:tcBorders>
              <w:top w:val="single" w:sz="4" w:space="0" w:color="auto"/>
              <w:left w:val="single" w:sz="4" w:space="0" w:color="auto"/>
              <w:bottom w:val="single" w:sz="4" w:space="0" w:color="auto"/>
              <w:right w:val="single" w:sz="4" w:space="0" w:color="auto"/>
            </w:tcBorders>
            <w:hideMark/>
          </w:tcPr>
          <w:p w14:paraId="49179022" w14:textId="77777777" w:rsidR="002D757C" w:rsidRPr="00E156A5" w:rsidRDefault="002D757C">
            <w:pPr>
              <w:jc w:val="center"/>
              <w:rPr>
                <w:rFonts w:ascii="AcadNusx" w:hAnsi="AcadNusx"/>
                <w:sz w:val="22"/>
                <w:szCs w:val="22"/>
              </w:rPr>
            </w:pPr>
            <w:r w:rsidRPr="00E156A5">
              <w:rPr>
                <w:rFonts w:ascii="AcadNusx" w:hAnsi="AcadNusx"/>
                <w:sz w:val="22"/>
                <w:szCs w:val="22"/>
              </w:rPr>
              <w:t>0.411</w:t>
            </w:r>
          </w:p>
        </w:tc>
        <w:tc>
          <w:tcPr>
            <w:tcW w:w="648" w:type="dxa"/>
            <w:tcBorders>
              <w:top w:val="single" w:sz="4" w:space="0" w:color="auto"/>
              <w:left w:val="single" w:sz="4" w:space="0" w:color="auto"/>
              <w:bottom w:val="single" w:sz="4" w:space="0" w:color="auto"/>
              <w:right w:val="single" w:sz="4" w:space="0" w:color="auto"/>
            </w:tcBorders>
            <w:hideMark/>
          </w:tcPr>
          <w:p w14:paraId="28014B09" w14:textId="77777777" w:rsidR="002D757C" w:rsidRPr="00E156A5" w:rsidRDefault="002D757C">
            <w:pPr>
              <w:jc w:val="center"/>
              <w:rPr>
                <w:rFonts w:ascii="AcadNusx" w:hAnsi="AcadNusx"/>
                <w:sz w:val="22"/>
                <w:szCs w:val="22"/>
              </w:rPr>
            </w:pPr>
            <w:r w:rsidRPr="00E156A5">
              <w:rPr>
                <w:rFonts w:ascii="AcadNusx" w:hAnsi="AcadNusx"/>
                <w:sz w:val="22"/>
                <w:szCs w:val="22"/>
              </w:rPr>
              <w:t>1.58</w:t>
            </w:r>
          </w:p>
        </w:tc>
        <w:tc>
          <w:tcPr>
            <w:tcW w:w="620" w:type="dxa"/>
            <w:tcBorders>
              <w:top w:val="single" w:sz="4" w:space="0" w:color="auto"/>
              <w:left w:val="single" w:sz="4" w:space="0" w:color="auto"/>
              <w:bottom w:val="single" w:sz="4" w:space="0" w:color="auto"/>
              <w:right w:val="single" w:sz="4" w:space="0" w:color="auto"/>
            </w:tcBorders>
            <w:hideMark/>
          </w:tcPr>
          <w:p w14:paraId="54A85436" w14:textId="77777777" w:rsidR="002D757C" w:rsidRPr="00E156A5" w:rsidRDefault="002D757C">
            <w:pPr>
              <w:jc w:val="center"/>
              <w:rPr>
                <w:rFonts w:ascii="AcadNusx" w:hAnsi="AcadNusx"/>
                <w:sz w:val="22"/>
                <w:szCs w:val="22"/>
              </w:rPr>
            </w:pPr>
            <w:r w:rsidRPr="00E156A5">
              <w:rPr>
                <w:rFonts w:ascii="AcadNusx" w:hAnsi="AcadNusx"/>
                <w:sz w:val="22"/>
                <w:szCs w:val="22"/>
              </w:rPr>
              <w:t>1.49</w:t>
            </w:r>
          </w:p>
        </w:tc>
        <w:tc>
          <w:tcPr>
            <w:tcW w:w="624" w:type="dxa"/>
            <w:tcBorders>
              <w:top w:val="single" w:sz="4" w:space="0" w:color="auto"/>
              <w:left w:val="single" w:sz="4" w:space="0" w:color="auto"/>
              <w:bottom w:val="single" w:sz="4" w:space="0" w:color="auto"/>
              <w:right w:val="single" w:sz="4" w:space="0" w:color="auto"/>
            </w:tcBorders>
            <w:hideMark/>
          </w:tcPr>
          <w:p w14:paraId="58B38172" w14:textId="77777777" w:rsidR="002D757C" w:rsidRPr="00E156A5" w:rsidRDefault="002D757C">
            <w:pPr>
              <w:jc w:val="center"/>
              <w:rPr>
                <w:rFonts w:ascii="AcadNusx" w:hAnsi="AcadNusx"/>
                <w:sz w:val="22"/>
                <w:szCs w:val="22"/>
              </w:rPr>
            </w:pPr>
            <w:r w:rsidRPr="00E156A5">
              <w:rPr>
                <w:rFonts w:ascii="AcadNusx" w:hAnsi="AcadNusx"/>
                <w:sz w:val="22"/>
                <w:szCs w:val="22"/>
              </w:rPr>
              <w:t>1.37</w:t>
            </w:r>
          </w:p>
        </w:tc>
        <w:tc>
          <w:tcPr>
            <w:tcW w:w="624" w:type="dxa"/>
            <w:tcBorders>
              <w:top w:val="single" w:sz="4" w:space="0" w:color="auto"/>
              <w:left w:val="single" w:sz="4" w:space="0" w:color="auto"/>
              <w:bottom w:val="single" w:sz="4" w:space="0" w:color="auto"/>
              <w:right w:val="single" w:sz="4" w:space="0" w:color="auto"/>
            </w:tcBorders>
            <w:hideMark/>
          </w:tcPr>
          <w:p w14:paraId="7979C67B" w14:textId="77777777" w:rsidR="002D757C" w:rsidRPr="00E156A5" w:rsidRDefault="002D757C">
            <w:pPr>
              <w:jc w:val="center"/>
              <w:rPr>
                <w:rFonts w:ascii="AcadNusx" w:hAnsi="AcadNusx"/>
                <w:sz w:val="22"/>
                <w:szCs w:val="22"/>
              </w:rPr>
            </w:pPr>
            <w:r w:rsidRPr="00E156A5">
              <w:rPr>
                <w:rFonts w:ascii="AcadNusx" w:hAnsi="AcadNusx"/>
                <w:sz w:val="22"/>
                <w:szCs w:val="22"/>
              </w:rPr>
              <w:t>1.26</w:t>
            </w:r>
          </w:p>
        </w:tc>
        <w:tc>
          <w:tcPr>
            <w:tcW w:w="627" w:type="dxa"/>
            <w:tcBorders>
              <w:top w:val="single" w:sz="4" w:space="0" w:color="auto"/>
              <w:left w:val="single" w:sz="4" w:space="0" w:color="auto"/>
              <w:bottom w:val="single" w:sz="4" w:space="0" w:color="auto"/>
              <w:right w:val="single" w:sz="4" w:space="0" w:color="auto"/>
            </w:tcBorders>
            <w:hideMark/>
          </w:tcPr>
          <w:p w14:paraId="4FC0553E" w14:textId="77777777" w:rsidR="002D757C" w:rsidRPr="00E156A5" w:rsidRDefault="002D757C">
            <w:pPr>
              <w:jc w:val="center"/>
              <w:rPr>
                <w:rFonts w:ascii="AcadNusx" w:hAnsi="AcadNusx"/>
                <w:sz w:val="22"/>
                <w:szCs w:val="22"/>
              </w:rPr>
            </w:pPr>
            <w:r w:rsidRPr="00E156A5">
              <w:rPr>
                <w:rFonts w:ascii="AcadNusx" w:hAnsi="AcadNusx"/>
                <w:sz w:val="22"/>
                <w:szCs w:val="22"/>
              </w:rPr>
              <w:t>1.10</w:t>
            </w:r>
          </w:p>
        </w:tc>
        <w:tc>
          <w:tcPr>
            <w:tcW w:w="629" w:type="dxa"/>
            <w:tcBorders>
              <w:top w:val="single" w:sz="4" w:space="0" w:color="auto"/>
              <w:left w:val="single" w:sz="4" w:space="0" w:color="auto"/>
              <w:bottom w:val="single" w:sz="4" w:space="0" w:color="auto"/>
              <w:right w:val="single" w:sz="4" w:space="0" w:color="auto"/>
            </w:tcBorders>
            <w:hideMark/>
          </w:tcPr>
          <w:p w14:paraId="20930F68" w14:textId="77777777" w:rsidR="002D757C" w:rsidRPr="00E156A5" w:rsidRDefault="002D757C">
            <w:pPr>
              <w:jc w:val="center"/>
              <w:rPr>
                <w:rFonts w:ascii="AcadNusx" w:hAnsi="AcadNusx"/>
                <w:sz w:val="22"/>
                <w:szCs w:val="22"/>
              </w:rPr>
            </w:pPr>
            <w:r w:rsidRPr="00E156A5">
              <w:rPr>
                <w:rFonts w:ascii="AcadNusx" w:hAnsi="AcadNusx"/>
                <w:sz w:val="22"/>
                <w:szCs w:val="22"/>
              </w:rPr>
              <w:t>1.00</w:t>
            </w:r>
          </w:p>
        </w:tc>
        <w:tc>
          <w:tcPr>
            <w:tcW w:w="627" w:type="dxa"/>
            <w:tcBorders>
              <w:top w:val="single" w:sz="4" w:space="0" w:color="auto"/>
              <w:left w:val="single" w:sz="4" w:space="0" w:color="auto"/>
              <w:bottom w:val="single" w:sz="4" w:space="0" w:color="auto"/>
              <w:right w:val="single" w:sz="4" w:space="0" w:color="auto"/>
            </w:tcBorders>
            <w:hideMark/>
          </w:tcPr>
          <w:p w14:paraId="44C2C121" w14:textId="77777777" w:rsidR="002D757C" w:rsidRPr="00E156A5" w:rsidRDefault="002D757C">
            <w:pPr>
              <w:jc w:val="center"/>
              <w:rPr>
                <w:rFonts w:ascii="AcadNusx" w:hAnsi="AcadNusx"/>
                <w:sz w:val="22"/>
                <w:szCs w:val="22"/>
              </w:rPr>
            </w:pPr>
            <w:r w:rsidRPr="00E156A5">
              <w:rPr>
                <w:rFonts w:ascii="AcadNusx" w:hAnsi="AcadNusx"/>
                <w:sz w:val="22"/>
                <w:szCs w:val="22"/>
              </w:rPr>
              <w:t>0.82</w:t>
            </w:r>
          </w:p>
        </w:tc>
      </w:tr>
    </w:tbl>
    <w:p w14:paraId="56D5F996" w14:textId="77777777" w:rsidR="002D757C" w:rsidRDefault="002D757C" w:rsidP="002D757C">
      <w:pPr>
        <w:spacing w:after="0"/>
        <w:jc w:val="both"/>
        <w:rPr>
          <w:rFonts w:ascii="AcadNusx" w:hAnsi="AcadNusx"/>
          <w:b/>
          <w:lang w:val="fr-FR"/>
        </w:rPr>
      </w:pPr>
    </w:p>
    <w:p w14:paraId="69D4D637" w14:textId="77777777" w:rsidR="002D757C" w:rsidRDefault="002D757C" w:rsidP="002D757C">
      <w:pPr>
        <w:spacing w:after="0"/>
        <w:ind w:left="-540" w:firstLine="540"/>
        <w:jc w:val="center"/>
        <w:rPr>
          <w:rFonts w:ascii="AcadNusx" w:hAnsi="AcadNusx"/>
          <w:lang w:val="es-ES"/>
        </w:rPr>
      </w:pPr>
    </w:p>
    <w:p w14:paraId="08D8ADD9" w14:textId="2C1B83E7" w:rsidR="002D757C" w:rsidRPr="00CE6435" w:rsidRDefault="002D757C" w:rsidP="00CE6435">
      <w:pPr>
        <w:pStyle w:val="ListParagraph"/>
        <w:spacing w:after="0" w:line="256" w:lineRule="auto"/>
        <w:jc w:val="center"/>
        <w:rPr>
          <w:rFonts w:ascii="AcadNusx" w:hAnsi="AcadNusx" w:cs="Arial"/>
          <w:b/>
          <w:sz w:val="24"/>
          <w:szCs w:val="24"/>
          <w:lang w:val="fr-FR"/>
        </w:rPr>
      </w:pPr>
      <w:proofErr w:type="spellStart"/>
      <w:proofErr w:type="gramStart"/>
      <w:r w:rsidRPr="00CE6435">
        <w:rPr>
          <w:rFonts w:ascii="AcadNusx" w:hAnsi="AcadNusx" w:cs="Arial"/>
          <w:b/>
          <w:sz w:val="24"/>
          <w:szCs w:val="24"/>
          <w:lang w:val="fr-FR"/>
        </w:rPr>
        <w:t>kalapotis</w:t>
      </w:r>
      <w:proofErr w:type="spellEnd"/>
      <w:proofErr w:type="gramEnd"/>
      <w:r w:rsidRPr="00CE6435">
        <w:rPr>
          <w:rFonts w:ascii="AcadNusx" w:hAnsi="AcadNusx" w:cs="Arial"/>
          <w:b/>
          <w:sz w:val="24"/>
          <w:szCs w:val="24"/>
          <w:lang w:val="fr-FR"/>
        </w:rPr>
        <w:t xml:space="preserve"> </w:t>
      </w:r>
      <w:proofErr w:type="spellStart"/>
      <w:r w:rsidRPr="00CE6435">
        <w:rPr>
          <w:rFonts w:ascii="AcadNusx" w:hAnsi="AcadNusx" w:cs="Arial"/>
          <w:b/>
          <w:sz w:val="24"/>
          <w:szCs w:val="24"/>
          <w:lang w:val="fr-FR"/>
        </w:rPr>
        <w:t>mosalodneli</w:t>
      </w:r>
      <w:proofErr w:type="spellEnd"/>
      <w:r w:rsidRPr="00CE6435">
        <w:rPr>
          <w:rFonts w:ascii="AcadNusx" w:hAnsi="AcadNusx" w:cs="Arial"/>
          <w:b/>
          <w:sz w:val="24"/>
          <w:szCs w:val="24"/>
          <w:lang w:val="fr-FR"/>
        </w:rPr>
        <w:t xml:space="preserve"> </w:t>
      </w:r>
      <w:proofErr w:type="spellStart"/>
      <w:r w:rsidRPr="00CE6435">
        <w:rPr>
          <w:rFonts w:ascii="AcadNusx" w:hAnsi="AcadNusx" w:cs="Arial"/>
          <w:b/>
          <w:sz w:val="24"/>
          <w:szCs w:val="24"/>
          <w:lang w:val="fr-FR"/>
        </w:rPr>
        <w:t>zogadi</w:t>
      </w:r>
      <w:proofErr w:type="spellEnd"/>
      <w:r w:rsidRPr="00CE6435">
        <w:rPr>
          <w:rFonts w:ascii="AcadNusx" w:hAnsi="AcadNusx" w:cs="Arial"/>
          <w:b/>
          <w:sz w:val="24"/>
          <w:szCs w:val="24"/>
          <w:lang w:val="fr-FR"/>
        </w:rPr>
        <w:t xml:space="preserve"> </w:t>
      </w:r>
      <w:proofErr w:type="spellStart"/>
      <w:r w:rsidRPr="00CE6435">
        <w:rPr>
          <w:rFonts w:ascii="AcadNusx" w:hAnsi="AcadNusx" w:cs="Arial"/>
          <w:b/>
          <w:sz w:val="24"/>
          <w:szCs w:val="24"/>
          <w:lang w:val="fr-FR"/>
        </w:rPr>
        <w:t>garecxvis</w:t>
      </w:r>
      <w:proofErr w:type="spellEnd"/>
      <w:r w:rsidR="00CE6435" w:rsidRPr="00CE6435">
        <w:rPr>
          <w:rFonts w:ascii="AcadNusx" w:hAnsi="AcadNusx" w:cs="Arial"/>
          <w:b/>
          <w:sz w:val="24"/>
          <w:szCs w:val="24"/>
          <w:lang w:val="fr-FR"/>
        </w:rPr>
        <w:t xml:space="preserve"> </w:t>
      </w:r>
      <w:proofErr w:type="spellStart"/>
      <w:r w:rsidRPr="00CE6435">
        <w:rPr>
          <w:rFonts w:ascii="AcadNusx" w:hAnsi="AcadNusx" w:cs="Arial"/>
          <w:b/>
          <w:sz w:val="24"/>
          <w:szCs w:val="24"/>
          <w:lang w:val="fr-FR"/>
        </w:rPr>
        <w:t>siRrme</w:t>
      </w:r>
      <w:proofErr w:type="spellEnd"/>
    </w:p>
    <w:p w14:paraId="7B92113B" w14:textId="77777777" w:rsidR="002D757C" w:rsidRDefault="002D757C" w:rsidP="002D757C">
      <w:pPr>
        <w:pStyle w:val="ListParagraph"/>
        <w:spacing w:after="0"/>
        <w:jc w:val="center"/>
        <w:rPr>
          <w:rFonts w:ascii="AcadNusx" w:hAnsi="AcadNusx" w:cs="Arial"/>
          <w:b/>
          <w:lang w:val="fr-FR"/>
        </w:rPr>
      </w:pPr>
    </w:p>
    <w:p w14:paraId="2DABF580" w14:textId="77777777" w:rsidR="002D757C" w:rsidRDefault="002D757C" w:rsidP="002D757C">
      <w:pPr>
        <w:spacing w:after="0"/>
        <w:ind w:firstLine="720"/>
        <w:jc w:val="both"/>
        <w:rPr>
          <w:rFonts w:ascii="AcadNusx" w:hAnsi="AcadNusx"/>
          <w:lang w:val="es-ES"/>
        </w:rPr>
      </w:pPr>
      <w:proofErr w:type="spellStart"/>
      <w:r>
        <w:rPr>
          <w:rFonts w:ascii="AcadNusx" w:hAnsi="AcadNusx"/>
          <w:lang w:val="es-ES"/>
        </w:rPr>
        <w:t>mdinare</w:t>
      </w:r>
      <w:proofErr w:type="spellEnd"/>
      <w:r>
        <w:rPr>
          <w:rFonts w:ascii="AcadNusx" w:hAnsi="AcadNusx"/>
          <w:lang w:val="es-ES"/>
        </w:rPr>
        <w:t xml:space="preserve"> </w:t>
      </w:r>
      <w:proofErr w:type="spellStart"/>
      <w:r>
        <w:rPr>
          <w:rFonts w:ascii="AcadNusx" w:hAnsi="AcadNusx"/>
          <w:lang w:val="es-ES"/>
        </w:rPr>
        <w:t>ioris</w:t>
      </w:r>
      <w:proofErr w:type="spellEnd"/>
      <w:r>
        <w:rPr>
          <w:rFonts w:ascii="AcadNusx" w:hAnsi="AcadNusx"/>
          <w:lang w:val="es-ES"/>
        </w:rPr>
        <w:t xml:space="preserve"> </w:t>
      </w:r>
      <w:proofErr w:type="spellStart"/>
      <w:r>
        <w:rPr>
          <w:rFonts w:ascii="AcadNusx" w:hAnsi="AcadNusx"/>
          <w:lang w:val="es-ES"/>
        </w:rPr>
        <w:t>kalapotis</w:t>
      </w:r>
      <w:proofErr w:type="spellEnd"/>
      <w:r>
        <w:rPr>
          <w:rFonts w:ascii="AcadNusx" w:hAnsi="AcadNusx"/>
          <w:lang w:val="es-ES"/>
        </w:rPr>
        <w:t xml:space="preserve"> </w:t>
      </w:r>
      <w:proofErr w:type="spellStart"/>
      <w:r>
        <w:rPr>
          <w:rFonts w:ascii="AcadNusx" w:hAnsi="AcadNusx"/>
          <w:lang w:val="es-ES"/>
        </w:rPr>
        <w:t>mosalodneli</w:t>
      </w:r>
      <w:proofErr w:type="spellEnd"/>
      <w:r>
        <w:rPr>
          <w:rFonts w:ascii="AcadNusx" w:hAnsi="AcadNusx"/>
          <w:lang w:val="es-ES"/>
        </w:rPr>
        <w:t xml:space="preserve"> </w:t>
      </w:r>
      <w:proofErr w:type="spellStart"/>
      <w:r>
        <w:rPr>
          <w:rFonts w:ascii="AcadNusx" w:hAnsi="AcadNusx"/>
          <w:lang w:val="es-ES"/>
        </w:rPr>
        <w:t>zogadi</w:t>
      </w:r>
      <w:proofErr w:type="spellEnd"/>
      <w:r>
        <w:rPr>
          <w:rFonts w:ascii="AcadNusx" w:hAnsi="AcadNusx"/>
          <w:lang w:val="es-ES"/>
        </w:rPr>
        <w:t xml:space="preserve"> </w:t>
      </w:r>
      <w:proofErr w:type="spellStart"/>
      <w:r>
        <w:rPr>
          <w:rFonts w:ascii="AcadNusx" w:hAnsi="AcadNusx"/>
          <w:lang w:val="es-ES"/>
        </w:rPr>
        <w:t>garecxvis</w:t>
      </w:r>
      <w:proofErr w:type="spellEnd"/>
      <w:r>
        <w:rPr>
          <w:rFonts w:ascii="AcadNusx" w:hAnsi="AcadNusx"/>
          <w:lang w:val="es-ES"/>
        </w:rPr>
        <w:t xml:space="preserve"> </w:t>
      </w:r>
      <w:proofErr w:type="spellStart"/>
      <w:r>
        <w:rPr>
          <w:rFonts w:ascii="AcadNusx" w:hAnsi="AcadNusx"/>
          <w:lang w:val="es-ES"/>
        </w:rPr>
        <w:t>maqsimaluri</w:t>
      </w:r>
      <w:proofErr w:type="spellEnd"/>
      <w:r>
        <w:rPr>
          <w:rFonts w:ascii="AcadNusx" w:hAnsi="AcadNusx"/>
          <w:lang w:val="es-ES"/>
        </w:rPr>
        <w:t xml:space="preserve"> </w:t>
      </w:r>
      <w:proofErr w:type="spellStart"/>
      <w:r>
        <w:rPr>
          <w:rFonts w:ascii="AcadNusx" w:hAnsi="AcadNusx"/>
          <w:lang w:val="es-ES"/>
        </w:rPr>
        <w:t>siRrme</w:t>
      </w:r>
      <w:proofErr w:type="spellEnd"/>
      <w:r>
        <w:rPr>
          <w:rFonts w:ascii="AcadNusx" w:hAnsi="AcadNusx"/>
          <w:lang w:val="es-ES"/>
        </w:rPr>
        <w:t xml:space="preserve"> </w:t>
      </w:r>
      <w:proofErr w:type="spellStart"/>
      <w:r>
        <w:rPr>
          <w:rFonts w:ascii="AcadNusx" w:hAnsi="AcadNusx"/>
          <w:lang w:val="es-ES"/>
        </w:rPr>
        <w:t>saproeqto</w:t>
      </w:r>
      <w:proofErr w:type="spellEnd"/>
      <w:r>
        <w:rPr>
          <w:rFonts w:ascii="AcadNusx" w:hAnsi="AcadNusx"/>
          <w:lang w:val="es-ES"/>
        </w:rPr>
        <w:t xml:space="preserve"> </w:t>
      </w:r>
      <w:proofErr w:type="spellStart"/>
      <w:r>
        <w:rPr>
          <w:rFonts w:ascii="AcadNusx" w:hAnsi="AcadNusx"/>
          <w:lang w:val="es-ES"/>
        </w:rPr>
        <w:t>ubanze</w:t>
      </w:r>
      <w:proofErr w:type="spellEnd"/>
      <w:r>
        <w:rPr>
          <w:rFonts w:ascii="AcadNusx" w:hAnsi="AcadNusx"/>
          <w:lang w:val="es-ES"/>
        </w:rPr>
        <w:t xml:space="preserve"> </w:t>
      </w:r>
      <w:proofErr w:type="spellStart"/>
      <w:r>
        <w:rPr>
          <w:rFonts w:ascii="AcadNusx" w:hAnsi="AcadNusx"/>
          <w:lang w:val="es-ES"/>
        </w:rPr>
        <w:t>dadgenilia</w:t>
      </w:r>
      <w:proofErr w:type="spellEnd"/>
      <w:r>
        <w:rPr>
          <w:rFonts w:ascii="AcadNusx" w:hAnsi="AcadNusx"/>
          <w:lang w:val="es-ES"/>
        </w:rPr>
        <w:t xml:space="preserve"> </w:t>
      </w:r>
      <w:proofErr w:type="spellStart"/>
      <w:r>
        <w:rPr>
          <w:rFonts w:ascii="AcadNusx" w:hAnsi="AcadNusx"/>
          <w:lang w:val="es-ES"/>
        </w:rPr>
        <w:t>meTodiT</w:t>
      </w:r>
      <w:proofErr w:type="spellEnd"/>
      <w:r>
        <w:rPr>
          <w:rFonts w:ascii="AcadNusx" w:hAnsi="AcadNusx"/>
          <w:lang w:val="es-ES"/>
        </w:rPr>
        <w:t xml:space="preserve">, </w:t>
      </w:r>
      <w:proofErr w:type="spellStart"/>
      <w:r>
        <w:rPr>
          <w:rFonts w:ascii="AcadNusx" w:hAnsi="AcadNusx"/>
          <w:lang w:val="es-ES"/>
        </w:rPr>
        <w:t>romelic</w:t>
      </w:r>
      <w:proofErr w:type="spellEnd"/>
      <w:r>
        <w:rPr>
          <w:rFonts w:ascii="AcadNusx" w:hAnsi="AcadNusx"/>
          <w:lang w:val="es-ES"/>
        </w:rPr>
        <w:t xml:space="preserve"> </w:t>
      </w:r>
      <w:proofErr w:type="spellStart"/>
      <w:r>
        <w:rPr>
          <w:rFonts w:ascii="AcadNusx" w:hAnsi="AcadNusx"/>
          <w:lang w:val="es-ES"/>
        </w:rPr>
        <w:t>mocemulia</w:t>
      </w:r>
      <w:proofErr w:type="spellEnd"/>
      <w:r>
        <w:rPr>
          <w:rFonts w:ascii="AcadNusx" w:hAnsi="AcadNusx"/>
          <w:lang w:val="es-ES"/>
        </w:rPr>
        <w:t xml:space="preserve"> v. </w:t>
      </w:r>
      <w:proofErr w:type="spellStart"/>
      <w:r>
        <w:rPr>
          <w:rFonts w:ascii="AcadNusx" w:hAnsi="AcadNusx"/>
          <w:lang w:val="es-ES"/>
        </w:rPr>
        <w:t>lapSenkovis</w:t>
      </w:r>
      <w:proofErr w:type="spellEnd"/>
      <w:r>
        <w:rPr>
          <w:rFonts w:ascii="AcadNusx" w:hAnsi="AcadNusx"/>
          <w:lang w:val="es-ES"/>
        </w:rPr>
        <w:t xml:space="preserve"> </w:t>
      </w:r>
      <w:proofErr w:type="spellStart"/>
      <w:proofErr w:type="gramStart"/>
      <w:r>
        <w:rPr>
          <w:rFonts w:ascii="AcadNusx" w:hAnsi="AcadNusx"/>
          <w:lang w:val="es-ES"/>
        </w:rPr>
        <w:t>monografiaSi</w:t>
      </w:r>
      <w:proofErr w:type="spellEnd"/>
      <w:r>
        <w:rPr>
          <w:rFonts w:ascii="AcadNusx" w:hAnsi="AcadNusx"/>
          <w:lang w:val="es-ES"/>
        </w:rPr>
        <w:t xml:space="preserve"> ,,</w:t>
      </w:r>
      <w:proofErr w:type="spellStart"/>
      <w:r>
        <w:rPr>
          <w:rFonts w:ascii="AcadNusx" w:hAnsi="AcadNusx"/>
          <w:lang w:val="es-ES"/>
        </w:rPr>
        <w:t>hidrokvanZebis</w:t>
      </w:r>
      <w:proofErr w:type="spellEnd"/>
      <w:proofErr w:type="gramEnd"/>
      <w:r>
        <w:rPr>
          <w:rFonts w:ascii="AcadNusx" w:hAnsi="AcadNusx"/>
          <w:lang w:val="es-ES"/>
        </w:rPr>
        <w:t xml:space="preserve"> </w:t>
      </w:r>
      <w:proofErr w:type="spellStart"/>
      <w:r>
        <w:rPr>
          <w:rFonts w:ascii="AcadNusx" w:hAnsi="AcadNusx"/>
          <w:lang w:val="es-ES"/>
        </w:rPr>
        <w:t>biefebSi</w:t>
      </w:r>
      <w:proofErr w:type="spellEnd"/>
      <w:r>
        <w:rPr>
          <w:rFonts w:ascii="AcadNusx" w:hAnsi="AcadNusx"/>
          <w:lang w:val="es-ES"/>
        </w:rPr>
        <w:t xml:space="preserve"> </w:t>
      </w:r>
      <w:proofErr w:type="spellStart"/>
      <w:r>
        <w:rPr>
          <w:rFonts w:ascii="AcadNusx" w:hAnsi="AcadNusx"/>
          <w:lang w:val="es-ES"/>
        </w:rPr>
        <w:t>mdinareTa</w:t>
      </w:r>
      <w:proofErr w:type="spellEnd"/>
      <w:r>
        <w:rPr>
          <w:rFonts w:ascii="AcadNusx" w:hAnsi="AcadNusx"/>
          <w:lang w:val="es-ES"/>
        </w:rPr>
        <w:t xml:space="preserve"> </w:t>
      </w:r>
      <w:proofErr w:type="spellStart"/>
      <w:r>
        <w:rPr>
          <w:rFonts w:ascii="AcadNusx" w:hAnsi="AcadNusx"/>
          <w:lang w:val="es-ES"/>
        </w:rPr>
        <w:t>kalapotebis</w:t>
      </w:r>
      <w:proofErr w:type="spellEnd"/>
      <w:r>
        <w:rPr>
          <w:rFonts w:ascii="AcadNusx" w:hAnsi="AcadNusx"/>
          <w:lang w:val="es-ES"/>
        </w:rPr>
        <w:t xml:space="preserve"> </w:t>
      </w:r>
      <w:proofErr w:type="spellStart"/>
      <w:r>
        <w:rPr>
          <w:rFonts w:ascii="AcadNusx" w:hAnsi="AcadNusx"/>
          <w:lang w:val="es-ES"/>
        </w:rPr>
        <w:t>deformaciebis</w:t>
      </w:r>
      <w:proofErr w:type="spellEnd"/>
      <w:r>
        <w:rPr>
          <w:rFonts w:ascii="AcadNusx" w:hAnsi="AcadNusx"/>
          <w:lang w:val="es-ES"/>
        </w:rPr>
        <w:t xml:space="preserve"> </w:t>
      </w:r>
      <w:proofErr w:type="spellStart"/>
      <w:r>
        <w:rPr>
          <w:rFonts w:ascii="AcadNusx" w:hAnsi="AcadNusx"/>
          <w:lang w:val="es-ES"/>
        </w:rPr>
        <w:t>prognozireba</w:t>
      </w:r>
      <w:proofErr w:type="spellEnd"/>
      <w:r>
        <w:rPr>
          <w:rFonts w:ascii="AcadNusx" w:hAnsi="AcadNusx"/>
          <w:lang w:val="es-ES"/>
        </w:rPr>
        <w:t>" (</w:t>
      </w:r>
      <w:proofErr w:type="spellStart"/>
      <w:r>
        <w:rPr>
          <w:rFonts w:ascii="AcadNusx" w:hAnsi="AcadNusx"/>
          <w:lang w:val="es-ES"/>
        </w:rPr>
        <w:t>leningradi</w:t>
      </w:r>
      <w:proofErr w:type="spellEnd"/>
      <w:r>
        <w:rPr>
          <w:rFonts w:ascii="AcadNusx" w:hAnsi="AcadNusx"/>
          <w:lang w:val="es-ES"/>
        </w:rPr>
        <w:t>, 1979 w).</w:t>
      </w:r>
    </w:p>
    <w:p w14:paraId="38F60D16" w14:textId="77777777" w:rsidR="002D757C" w:rsidRDefault="002D757C" w:rsidP="002D757C">
      <w:pPr>
        <w:spacing w:after="0"/>
        <w:ind w:firstLine="720"/>
        <w:jc w:val="both"/>
        <w:rPr>
          <w:rFonts w:ascii="AcadNusx" w:hAnsi="AcadNusx"/>
          <w:lang w:val="es-ES"/>
        </w:rPr>
      </w:pPr>
      <w:proofErr w:type="spellStart"/>
      <w:r>
        <w:rPr>
          <w:rFonts w:ascii="AcadNusx" w:hAnsi="AcadNusx"/>
          <w:lang w:val="es-ES"/>
        </w:rPr>
        <w:t>aRniSnuli</w:t>
      </w:r>
      <w:proofErr w:type="spellEnd"/>
      <w:r>
        <w:rPr>
          <w:rFonts w:ascii="AcadNusx" w:hAnsi="AcadNusx"/>
          <w:lang w:val="es-ES"/>
        </w:rPr>
        <w:t xml:space="preserve"> </w:t>
      </w:r>
      <w:proofErr w:type="spellStart"/>
      <w:r>
        <w:rPr>
          <w:rFonts w:ascii="AcadNusx" w:hAnsi="AcadNusx"/>
          <w:lang w:val="es-ES"/>
        </w:rPr>
        <w:t>meTodis</w:t>
      </w:r>
      <w:proofErr w:type="spellEnd"/>
      <w:r>
        <w:rPr>
          <w:rFonts w:ascii="AcadNusx" w:hAnsi="AcadNusx"/>
          <w:lang w:val="es-ES"/>
        </w:rPr>
        <w:t xml:space="preserve"> </w:t>
      </w:r>
      <w:proofErr w:type="spellStart"/>
      <w:r>
        <w:rPr>
          <w:rFonts w:ascii="AcadNusx" w:hAnsi="AcadNusx"/>
          <w:lang w:val="es-ES"/>
        </w:rPr>
        <w:t>Tanaxmad</w:t>
      </w:r>
      <w:proofErr w:type="spellEnd"/>
      <w:r>
        <w:rPr>
          <w:rFonts w:ascii="AcadNusx" w:hAnsi="AcadNusx"/>
          <w:lang w:val="es-ES"/>
        </w:rPr>
        <w:t xml:space="preserve">, </w:t>
      </w:r>
      <w:proofErr w:type="spellStart"/>
      <w:r>
        <w:rPr>
          <w:rFonts w:ascii="AcadNusx" w:hAnsi="AcadNusx"/>
          <w:lang w:val="es-ES"/>
        </w:rPr>
        <w:t>Tavdapirvelad</w:t>
      </w:r>
      <w:proofErr w:type="spellEnd"/>
      <w:r>
        <w:rPr>
          <w:rFonts w:ascii="AcadNusx" w:hAnsi="AcadNusx"/>
          <w:lang w:val="es-ES"/>
        </w:rPr>
        <w:t xml:space="preserve"> </w:t>
      </w:r>
      <w:proofErr w:type="spellStart"/>
      <w:r>
        <w:rPr>
          <w:rFonts w:ascii="AcadNusx" w:hAnsi="AcadNusx"/>
          <w:lang w:val="es-ES"/>
        </w:rPr>
        <w:t>ganisazRvreba</w:t>
      </w:r>
      <w:proofErr w:type="spellEnd"/>
      <w:r>
        <w:rPr>
          <w:rFonts w:ascii="AcadNusx" w:hAnsi="AcadNusx"/>
          <w:lang w:val="es-ES"/>
        </w:rPr>
        <w:t xml:space="preserve"> </w:t>
      </w:r>
      <w:proofErr w:type="spellStart"/>
      <w:r>
        <w:rPr>
          <w:rFonts w:ascii="AcadNusx" w:hAnsi="AcadNusx"/>
          <w:lang w:val="es-ES"/>
        </w:rPr>
        <w:t>kalapotis</w:t>
      </w:r>
      <w:proofErr w:type="spellEnd"/>
      <w:r>
        <w:rPr>
          <w:rFonts w:ascii="AcadNusx" w:hAnsi="AcadNusx"/>
          <w:lang w:val="es-ES"/>
        </w:rPr>
        <w:t xml:space="preserve"> </w:t>
      </w:r>
      <w:proofErr w:type="spellStart"/>
      <w:r>
        <w:rPr>
          <w:rFonts w:ascii="AcadNusx" w:hAnsi="AcadNusx"/>
          <w:lang w:val="es-ES"/>
        </w:rPr>
        <w:t>zogadi</w:t>
      </w:r>
      <w:proofErr w:type="spellEnd"/>
      <w:r>
        <w:rPr>
          <w:rFonts w:ascii="AcadNusx" w:hAnsi="AcadNusx"/>
          <w:lang w:val="es-ES"/>
        </w:rPr>
        <w:t xml:space="preserve"> </w:t>
      </w:r>
      <w:proofErr w:type="spellStart"/>
      <w:r>
        <w:rPr>
          <w:rFonts w:ascii="AcadNusx" w:hAnsi="AcadNusx"/>
          <w:lang w:val="es-ES"/>
        </w:rPr>
        <w:t>garecxvis</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siRrme</w:t>
      </w:r>
      <w:proofErr w:type="spellEnd"/>
      <w:r>
        <w:rPr>
          <w:rFonts w:ascii="AcadNusx" w:hAnsi="AcadNusx"/>
          <w:lang w:val="es-ES"/>
        </w:rPr>
        <w:t xml:space="preserve"> </w:t>
      </w:r>
      <w:proofErr w:type="spellStart"/>
      <w:r>
        <w:rPr>
          <w:rFonts w:ascii="AcadNusx" w:hAnsi="AcadNusx"/>
          <w:lang w:val="es-ES"/>
        </w:rPr>
        <w:t>Semdegi</w:t>
      </w:r>
      <w:proofErr w:type="spellEnd"/>
      <w:r>
        <w:rPr>
          <w:rFonts w:ascii="AcadNusx" w:hAnsi="AcadNusx"/>
          <w:lang w:val="es-ES"/>
        </w:rPr>
        <w:t xml:space="preserve"> </w:t>
      </w:r>
      <w:proofErr w:type="spellStart"/>
      <w:r>
        <w:rPr>
          <w:rFonts w:ascii="AcadNusx" w:hAnsi="AcadNusx"/>
          <w:lang w:val="es-ES"/>
        </w:rPr>
        <w:t>formuliT</w:t>
      </w:r>
      <w:proofErr w:type="spellEnd"/>
    </w:p>
    <w:p w14:paraId="5260D9CF" w14:textId="77777777" w:rsidR="002D757C" w:rsidRDefault="002D757C" w:rsidP="002D757C">
      <w:pPr>
        <w:spacing w:after="0"/>
        <w:ind w:firstLine="540"/>
        <w:jc w:val="center"/>
        <w:rPr>
          <w:rFonts w:ascii="AcadNusx" w:hAnsi="AcadNusx"/>
          <w:lang w:val="es-ES"/>
        </w:rPr>
      </w:pPr>
      <w:r>
        <w:rPr>
          <w:rFonts w:ascii="AcadNusx" w:hAnsi="AcadNusx"/>
          <w:position w:val="-36"/>
          <w:lang w:val="es-ES"/>
        </w:rPr>
        <w:object w:dxaOrig="3405" w:dyaOrig="975" w14:anchorId="5A8CCCE5">
          <v:shape id="_x0000_i1028" type="#_x0000_t75" style="width:169.95pt;height:48.55pt" o:ole="">
            <v:imagedata r:id="rId15" o:title=""/>
          </v:shape>
          <o:OLEObject Type="Embed" ProgID="Equation.3" ShapeID="_x0000_i1028" DrawAspect="Content" ObjectID="_1747119117" r:id="rId16"/>
        </w:object>
      </w:r>
      <w:r>
        <w:rPr>
          <w:rFonts w:ascii="AcadNusx" w:hAnsi="AcadNusx"/>
          <w:lang w:val="es-ES"/>
        </w:rPr>
        <w:t xml:space="preserve"> m</w:t>
      </w:r>
    </w:p>
    <w:p w14:paraId="6890CBB7" w14:textId="77777777" w:rsidR="002D757C" w:rsidRDefault="002D757C" w:rsidP="002D757C">
      <w:pPr>
        <w:spacing w:after="0"/>
        <w:ind w:firstLine="720"/>
        <w:jc w:val="both"/>
        <w:rPr>
          <w:rFonts w:ascii="AcadNusx" w:hAnsi="AcadNusx"/>
          <w:lang w:val="fr-FR"/>
        </w:rPr>
      </w:pPr>
      <w:proofErr w:type="spellStart"/>
      <w:r>
        <w:rPr>
          <w:rFonts w:ascii="AcadNusx" w:hAnsi="AcadNusx"/>
          <w:lang w:val="es-ES"/>
        </w:rPr>
        <w:t>sadac</w:t>
      </w:r>
      <w:proofErr w:type="spellEnd"/>
      <w:r>
        <w:rPr>
          <w:rFonts w:ascii="AcadNusx" w:hAnsi="AcadNusx"/>
          <w:lang w:val="es-ES"/>
        </w:rPr>
        <w:t xml:space="preserve"> </w:t>
      </w:r>
      <w:r>
        <w:rPr>
          <w:rFonts w:ascii="AcadNusx" w:hAnsi="AcadNusx"/>
          <w:position w:val="-14"/>
          <w:lang w:val="en-US"/>
        </w:rPr>
        <w:object w:dxaOrig="465" w:dyaOrig="375" w14:anchorId="669D465B">
          <v:shape id="_x0000_i1029" type="#_x0000_t75" style="width:23.45pt;height:18.4pt" o:ole="">
            <v:imagedata r:id="rId17" o:title=""/>
          </v:shape>
          <o:OLEObject Type="Embed" ProgID="Equation.3" ShapeID="_x0000_i1029" DrawAspect="Content" ObjectID="_1747119118" r:id="rId18"/>
        </w:object>
      </w:r>
      <w:r>
        <w:rPr>
          <w:rFonts w:ascii="AcadNusx" w:hAnsi="AcadNusx"/>
          <w:lang w:val="fr-FR"/>
        </w:rPr>
        <w:t xml:space="preserve">_ </w:t>
      </w:r>
      <w:proofErr w:type="spellStart"/>
      <w:r>
        <w:rPr>
          <w:rFonts w:ascii="AcadNusx" w:hAnsi="AcadNusx"/>
          <w:lang w:val="fr-FR"/>
        </w:rPr>
        <w:t>wylis</w:t>
      </w:r>
      <w:proofErr w:type="spellEnd"/>
      <w:r>
        <w:rPr>
          <w:rFonts w:ascii="AcadNusx" w:hAnsi="AcadNusx"/>
          <w:lang w:val="fr-FR"/>
        </w:rPr>
        <w:t xml:space="preserve"> 1%-</w:t>
      </w:r>
      <w:proofErr w:type="spellStart"/>
      <w:r>
        <w:rPr>
          <w:rFonts w:ascii="AcadNusx" w:hAnsi="AcadNusx"/>
          <w:lang w:val="fr-FR"/>
        </w:rPr>
        <w:t>iani</w:t>
      </w:r>
      <w:proofErr w:type="spellEnd"/>
      <w:r>
        <w:rPr>
          <w:rFonts w:ascii="AcadNusx" w:hAnsi="AcadNusx"/>
          <w:lang w:val="fr-FR"/>
        </w:rPr>
        <w:t xml:space="preserve"> </w:t>
      </w:r>
      <w:proofErr w:type="spellStart"/>
      <w:r>
        <w:rPr>
          <w:rFonts w:ascii="AcadNusx" w:hAnsi="AcadNusx"/>
          <w:lang w:val="fr-FR"/>
        </w:rPr>
        <w:t>uzrunvelyofis</w:t>
      </w:r>
      <w:proofErr w:type="spellEnd"/>
      <w:r>
        <w:rPr>
          <w:rFonts w:ascii="AcadNusx" w:hAnsi="AcadNusx"/>
          <w:lang w:val="fr-FR"/>
        </w:rPr>
        <w:t xml:space="preserve"> </w:t>
      </w:r>
      <w:proofErr w:type="spellStart"/>
      <w:r>
        <w:rPr>
          <w:rFonts w:ascii="AcadNusx" w:hAnsi="AcadNusx"/>
          <w:lang w:val="fr-FR"/>
        </w:rPr>
        <w:t>maqsimaluri</w:t>
      </w:r>
      <w:proofErr w:type="spellEnd"/>
      <w:r>
        <w:rPr>
          <w:rFonts w:ascii="AcadNusx" w:hAnsi="AcadNusx"/>
          <w:lang w:val="fr-FR"/>
        </w:rPr>
        <w:t xml:space="preserve"> </w:t>
      </w:r>
      <w:proofErr w:type="spellStart"/>
      <w:proofErr w:type="gramStart"/>
      <w:r>
        <w:rPr>
          <w:rFonts w:ascii="AcadNusx" w:hAnsi="AcadNusx"/>
          <w:lang w:val="fr-FR"/>
        </w:rPr>
        <w:t>xarjia</w:t>
      </w:r>
      <w:proofErr w:type="spellEnd"/>
      <w:r>
        <w:rPr>
          <w:rFonts w:ascii="AcadNusx" w:hAnsi="AcadNusx"/>
          <w:lang w:val="fr-FR"/>
        </w:rPr>
        <w:t> ;</w:t>
      </w:r>
      <w:proofErr w:type="gramEnd"/>
      <w:r>
        <w:rPr>
          <w:rFonts w:ascii="AcadNusx" w:hAnsi="AcadNusx"/>
          <w:lang w:val="fr-FR"/>
        </w:rPr>
        <w:t xml:space="preserve"> </w:t>
      </w:r>
    </w:p>
    <w:p w14:paraId="15E40C71" w14:textId="77777777" w:rsidR="002D757C" w:rsidRDefault="002D757C" w:rsidP="002D757C">
      <w:pPr>
        <w:spacing w:after="0"/>
        <w:ind w:firstLine="540"/>
        <w:jc w:val="both"/>
        <w:rPr>
          <w:rFonts w:ascii="AcadNusx" w:hAnsi="AcadNusx"/>
          <w:lang w:val="es-ES"/>
        </w:rPr>
      </w:pPr>
      <w:r>
        <w:rPr>
          <w:rFonts w:ascii="AcadNusx" w:hAnsi="AcadNusx"/>
          <w:lang w:val="fr-FR"/>
        </w:rPr>
        <w:t xml:space="preserve">        </w:t>
      </w:r>
      <w:r>
        <w:rPr>
          <w:rFonts w:ascii="Arial" w:hAnsi="Arial" w:cs="Arial"/>
          <w:position w:val="-6"/>
          <w:lang w:val="fr-FR"/>
        </w:rPr>
        <w:object w:dxaOrig="195" w:dyaOrig="225" w14:anchorId="3AA0F0BE">
          <v:shape id="_x0000_i1030" type="#_x0000_t75" style="width:10.05pt;height:10.9pt" o:ole="">
            <v:imagedata r:id="rId19" o:title=""/>
          </v:shape>
          <o:OLEObject Type="Embed" ProgID="Equation.3" ShapeID="_x0000_i1030" DrawAspect="Content" ObjectID="_1747119119" r:id="rId20"/>
        </w:object>
      </w:r>
      <w:r>
        <w:rPr>
          <w:rFonts w:ascii="AcadNusx" w:hAnsi="AcadNusx" w:cs="Arial"/>
          <w:lang w:val="fr-FR"/>
        </w:rPr>
        <w:t>_</w:t>
      </w:r>
      <w:proofErr w:type="spellStart"/>
      <w:r>
        <w:rPr>
          <w:rFonts w:ascii="AcadNusx" w:hAnsi="AcadNusx" w:cs="Arial"/>
          <w:lang w:val="fr-FR"/>
        </w:rPr>
        <w:t>kalapotis</w:t>
      </w:r>
      <w:proofErr w:type="spellEnd"/>
      <w:r>
        <w:rPr>
          <w:rFonts w:ascii="AcadNusx" w:hAnsi="AcadNusx" w:cs="Arial"/>
          <w:lang w:val="fr-FR"/>
        </w:rPr>
        <w:t xml:space="preserve"> </w:t>
      </w:r>
      <w:proofErr w:type="spellStart"/>
      <w:r>
        <w:rPr>
          <w:rFonts w:ascii="AcadNusx" w:hAnsi="AcadNusx" w:cs="Arial"/>
          <w:lang w:val="fr-FR"/>
        </w:rPr>
        <w:t>simqisis</w:t>
      </w:r>
      <w:proofErr w:type="spellEnd"/>
      <w:r>
        <w:rPr>
          <w:rFonts w:ascii="AcadNusx" w:hAnsi="AcadNusx" w:cs="Arial"/>
          <w:lang w:val="fr-FR"/>
        </w:rPr>
        <w:t xml:space="preserve"> </w:t>
      </w:r>
      <w:proofErr w:type="spellStart"/>
      <w:r>
        <w:rPr>
          <w:rFonts w:ascii="AcadNusx" w:hAnsi="AcadNusx" w:cs="Arial"/>
          <w:lang w:val="fr-FR"/>
        </w:rPr>
        <w:t>koeficientia</w:t>
      </w:r>
      <w:proofErr w:type="spellEnd"/>
      <w:r>
        <w:rPr>
          <w:rFonts w:ascii="AcadNusx" w:hAnsi="AcadNusx" w:cs="Arial"/>
          <w:lang w:val="fr-FR"/>
        </w:rPr>
        <w:t xml:space="preserve"> ; </w:t>
      </w:r>
    </w:p>
    <w:p w14:paraId="68BE002C" w14:textId="77777777" w:rsidR="002D757C" w:rsidRDefault="002D757C" w:rsidP="002D757C">
      <w:pPr>
        <w:spacing w:after="0"/>
        <w:ind w:firstLine="540"/>
        <w:jc w:val="both"/>
        <w:rPr>
          <w:rFonts w:ascii="AcadNusx" w:hAnsi="AcadNusx"/>
          <w:lang w:val="es-ES"/>
        </w:rPr>
      </w:pPr>
      <w:r>
        <w:rPr>
          <w:rFonts w:ascii="AcadNusx" w:hAnsi="AcadNusx"/>
          <w:lang w:val="es-ES"/>
        </w:rPr>
        <w:t xml:space="preserve">        </w:t>
      </w:r>
      <w:r>
        <w:rPr>
          <w:rFonts w:ascii="AcadNusx" w:hAnsi="AcadNusx"/>
          <w:position w:val="-4"/>
          <w:lang w:val="es-ES"/>
        </w:rPr>
        <w:object w:dxaOrig="240" w:dyaOrig="255" w14:anchorId="4B408124">
          <v:shape id="_x0000_i1031" type="#_x0000_t75" style="width:11.7pt;height:12.55pt" o:ole="">
            <v:imagedata r:id="rId21" o:title=""/>
          </v:shape>
          <o:OLEObject Type="Embed" ProgID="Equation.3" ShapeID="_x0000_i1031" DrawAspect="Content" ObjectID="_1747119120" r:id="rId22"/>
        </w:object>
      </w:r>
      <w:r>
        <w:rPr>
          <w:rFonts w:ascii="AcadNusx" w:hAnsi="AcadNusx"/>
          <w:lang w:val="es-ES"/>
        </w:rPr>
        <w:t>_</w:t>
      </w:r>
      <w:proofErr w:type="spellStart"/>
      <w:r>
        <w:rPr>
          <w:rFonts w:ascii="AcadNusx" w:hAnsi="AcadNusx"/>
          <w:lang w:val="es-ES"/>
        </w:rPr>
        <w:t>mdgradi</w:t>
      </w:r>
      <w:proofErr w:type="spellEnd"/>
      <w:r>
        <w:rPr>
          <w:rFonts w:ascii="AcadNusx" w:hAnsi="AcadNusx"/>
          <w:lang w:val="es-ES"/>
        </w:rPr>
        <w:t xml:space="preserve"> </w:t>
      </w:r>
      <w:proofErr w:type="spellStart"/>
      <w:r>
        <w:rPr>
          <w:rFonts w:ascii="AcadNusx" w:hAnsi="AcadNusx"/>
          <w:lang w:val="es-ES"/>
        </w:rPr>
        <w:t>kalapotis</w:t>
      </w:r>
      <w:proofErr w:type="spellEnd"/>
      <w:r>
        <w:rPr>
          <w:rFonts w:ascii="AcadNusx" w:hAnsi="AcadNusx"/>
          <w:lang w:val="es-ES"/>
        </w:rPr>
        <w:t xml:space="preserve"> </w:t>
      </w:r>
      <w:proofErr w:type="spellStart"/>
      <w:r>
        <w:rPr>
          <w:rFonts w:ascii="AcadNusx" w:hAnsi="AcadNusx"/>
          <w:lang w:val="es-ES"/>
        </w:rPr>
        <w:t>siganea</w:t>
      </w:r>
      <w:proofErr w:type="spellEnd"/>
      <w:r>
        <w:rPr>
          <w:rFonts w:ascii="AcadNusx" w:hAnsi="AcadNusx"/>
          <w:lang w:val="es-ES"/>
        </w:rPr>
        <w:t xml:space="preserve">, </w:t>
      </w:r>
      <w:proofErr w:type="spellStart"/>
      <w:r>
        <w:rPr>
          <w:rFonts w:ascii="AcadNusx" w:hAnsi="AcadNusx"/>
          <w:lang w:val="es-ES"/>
        </w:rPr>
        <w:t>romlis</w:t>
      </w:r>
      <w:proofErr w:type="spellEnd"/>
      <w:r>
        <w:rPr>
          <w:rFonts w:ascii="AcadNusx" w:hAnsi="AcadNusx"/>
          <w:lang w:val="es-ES"/>
        </w:rPr>
        <w:t xml:space="preserve"> </w:t>
      </w:r>
      <w:proofErr w:type="spellStart"/>
      <w:r>
        <w:rPr>
          <w:rFonts w:ascii="AcadNusx" w:hAnsi="AcadNusx"/>
          <w:lang w:val="es-ES"/>
        </w:rPr>
        <w:t>sidide</w:t>
      </w:r>
      <w:proofErr w:type="spellEnd"/>
      <w:r>
        <w:rPr>
          <w:rFonts w:ascii="AcadNusx" w:hAnsi="AcadNusx"/>
          <w:lang w:val="es-ES"/>
        </w:rPr>
        <w:t xml:space="preserve"> </w:t>
      </w:r>
      <w:proofErr w:type="spellStart"/>
      <w:r>
        <w:rPr>
          <w:rFonts w:ascii="AcadNusx" w:hAnsi="AcadNusx"/>
          <w:lang w:val="es-ES"/>
        </w:rPr>
        <w:t>dadgenilia</w:t>
      </w:r>
      <w:proofErr w:type="spellEnd"/>
      <w:r>
        <w:rPr>
          <w:rFonts w:ascii="AcadNusx" w:hAnsi="AcadNusx"/>
          <w:lang w:val="es-ES"/>
        </w:rPr>
        <w:t xml:space="preserve"> </w:t>
      </w:r>
      <w:proofErr w:type="spellStart"/>
      <w:r>
        <w:rPr>
          <w:rFonts w:ascii="AcadNusx" w:hAnsi="AcadNusx"/>
          <w:lang w:val="es-ES"/>
        </w:rPr>
        <w:t>formuliT</w:t>
      </w:r>
      <w:proofErr w:type="spellEnd"/>
    </w:p>
    <w:p w14:paraId="5C198FDE" w14:textId="77777777" w:rsidR="002D757C" w:rsidRDefault="002D757C" w:rsidP="002D757C">
      <w:pPr>
        <w:spacing w:after="0"/>
        <w:ind w:firstLine="540"/>
        <w:jc w:val="center"/>
        <w:rPr>
          <w:rFonts w:ascii="AcadNusx" w:hAnsi="AcadNusx"/>
          <w:color w:val="FF0000"/>
          <w:lang w:val="es-ES"/>
        </w:rPr>
      </w:pPr>
      <w:r>
        <w:rPr>
          <w:rFonts w:ascii="AcadNusx" w:hAnsi="AcadNusx"/>
          <w:position w:val="-24"/>
          <w:lang w:val="es-ES"/>
        </w:rPr>
        <w:object w:dxaOrig="1440" w:dyaOrig="705" w14:anchorId="04A70CEF">
          <v:shape id="_x0000_i1032" type="#_x0000_t75" style="width:1in;height:35.15pt" o:ole="">
            <v:imagedata r:id="rId23" o:title=""/>
          </v:shape>
          <o:OLEObject Type="Embed" ProgID="Equation.3" ShapeID="_x0000_i1032" DrawAspect="Content" ObjectID="_1747119121" r:id="rId24"/>
        </w:object>
      </w:r>
    </w:p>
    <w:p w14:paraId="5BB12977" w14:textId="77777777" w:rsidR="002D757C" w:rsidRDefault="002D757C" w:rsidP="002D757C">
      <w:pPr>
        <w:spacing w:after="0"/>
        <w:ind w:firstLine="720"/>
        <w:jc w:val="both"/>
        <w:rPr>
          <w:rFonts w:ascii="AcadNusx" w:hAnsi="AcadNusx"/>
          <w:lang w:val="es-ES"/>
        </w:rPr>
      </w:pPr>
      <w:proofErr w:type="spellStart"/>
      <w:r>
        <w:rPr>
          <w:rFonts w:ascii="AcadNusx" w:hAnsi="AcadNusx"/>
          <w:lang w:val="es-ES"/>
        </w:rPr>
        <w:t>sadac</w:t>
      </w:r>
      <w:proofErr w:type="spellEnd"/>
      <w:r>
        <w:rPr>
          <w:rFonts w:ascii="AcadNusx" w:hAnsi="AcadNusx"/>
          <w:lang w:val="es-ES"/>
        </w:rPr>
        <w:t xml:space="preserve"> A</w:t>
      </w:r>
      <w:r>
        <w:rPr>
          <w:rFonts w:ascii="AcadNusx" w:hAnsi="AcadNusx"/>
          <w:position w:val="-4"/>
          <w:lang w:val="es-ES"/>
        </w:rPr>
        <w:object w:dxaOrig="240" w:dyaOrig="255" w14:anchorId="17A7F1E9">
          <v:shape id="_x0000_i1033" type="#_x0000_t75" style="width:11.7pt;height:12.55pt" o:ole="">
            <v:imagedata r:id="rId25" o:title=""/>
          </v:shape>
          <o:OLEObject Type="Embed" ProgID="Equation.3" ShapeID="_x0000_i1033" DrawAspect="Content" ObjectID="_1747119122" r:id="rId26"/>
        </w:object>
      </w:r>
      <w:r>
        <w:rPr>
          <w:rFonts w:ascii="AcadNusx" w:hAnsi="AcadNusx"/>
          <w:lang w:val="es-ES"/>
        </w:rPr>
        <w:t xml:space="preserve">_ </w:t>
      </w:r>
      <w:proofErr w:type="spellStart"/>
      <w:r>
        <w:rPr>
          <w:rFonts w:ascii="AcadNusx" w:hAnsi="AcadNusx"/>
          <w:lang w:val="es-ES"/>
        </w:rPr>
        <w:t>ganzomilebiTi</w:t>
      </w:r>
      <w:proofErr w:type="spellEnd"/>
      <w:r>
        <w:rPr>
          <w:rFonts w:ascii="AcadNusx" w:hAnsi="AcadNusx"/>
          <w:lang w:val="es-ES"/>
        </w:rPr>
        <w:t xml:space="preserve"> </w:t>
      </w:r>
      <w:proofErr w:type="spellStart"/>
      <w:r>
        <w:rPr>
          <w:rFonts w:ascii="AcadNusx" w:hAnsi="AcadNusx"/>
          <w:lang w:val="es-ES"/>
        </w:rPr>
        <w:t>koeficientia</w:t>
      </w:r>
      <w:proofErr w:type="spellEnd"/>
      <w:r>
        <w:rPr>
          <w:rFonts w:ascii="AcadNusx" w:hAnsi="AcadNusx"/>
          <w:lang w:val="es-ES"/>
        </w:rPr>
        <w:t xml:space="preserve">, </w:t>
      </w:r>
      <w:proofErr w:type="spellStart"/>
      <w:r>
        <w:rPr>
          <w:rFonts w:ascii="AcadNusx" w:hAnsi="AcadNusx"/>
          <w:lang w:val="es-ES"/>
        </w:rPr>
        <w:t>romlis</w:t>
      </w:r>
      <w:proofErr w:type="spellEnd"/>
      <w:r>
        <w:rPr>
          <w:rFonts w:ascii="AcadNusx" w:hAnsi="AcadNusx"/>
          <w:lang w:val="es-ES"/>
        </w:rPr>
        <w:t xml:space="preserve"> </w:t>
      </w:r>
      <w:proofErr w:type="spellStart"/>
      <w:r>
        <w:rPr>
          <w:rFonts w:ascii="AcadNusx" w:hAnsi="AcadNusx"/>
          <w:lang w:val="es-ES"/>
        </w:rPr>
        <w:t>sidide</w:t>
      </w:r>
      <w:proofErr w:type="spellEnd"/>
      <w:r>
        <w:rPr>
          <w:rFonts w:ascii="AcadNusx" w:hAnsi="AcadNusx"/>
          <w:lang w:val="es-ES"/>
        </w:rPr>
        <w:t xml:space="preserve"> </w:t>
      </w:r>
      <w:proofErr w:type="spellStart"/>
      <w:r>
        <w:rPr>
          <w:rFonts w:ascii="AcadNusx" w:hAnsi="AcadNusx"/>
          <w:lang w:val="es-ES"/>
        </w:rPr>
        <w:t>meryeobs</w:t>
      </w:r>
      <w:proofErr w:type="spellEnd"/>
      <w:r>
        <w:rPr>
          <w:rFonts w:ascii="AcadNusx" w:hAnsi="AcadNusx"/>
          <w:lang w:val="es-ES"/>
        </w:rPr>
        <w:t xml:space="preserve"> 0,9-dan 1,1-mde. </w:t>
      </w:r>
      <w:proofErr w:type="spellStart"/>
      <w:r>
        <w:rPr>
          <w:rFonts w:ascii="AcadNusx" w:hAnsi="AcadNusx"/>
          <w:lang w:val="es-ES"/>
        </w:rPr>
        <w:t>Cven</w:t>
      </w:r>
      <w:proofErr w:type="spellEnd"/>
      <w:r>
        <w:rPr>
          <w:rFonts w:ascii="AcadNusx" w:hAnsi="AcadNusx"/>
          <w:lang w:val="es-ES"/>
        </w:rPr>
        <w:t xml:space="preserve"> </w:t>
      </w:r>
      <w:proofErr w:type="spellStart"/>
      <w:r>
        <w:rPr>
          <w:rFonts w:ascii="AcadNusx" w:hAnsi="AcadNusx"/>
          <w:lang w:val="es-ES"/>
        </w:rPr>
        <w:t>SemTxvevaSi</w:t>
      </w:r>
      <w:proofErr w:type="spellEnd"/>
      <w:r>
        <w:rPr>
          <w:rFonts w:ascii="AcadNusx" w:hAnsi="AcadNusx"/>
          <w:lang w:val="es-ES"/>
        </w:rPr>
        <w:t xml:space="preserve"> </w:t>
      </w:r>
      <w:proofErr w:type="spellStart"/>
      <w:r>
        <w:rPr>
          <w:rFonts w:ascii="AcadNusx" w:hAnsi="AcadNusx"/>
          <w:lang w:val="es-ES"/>
        </w:rPr>
        <w:t>misi</w:t>
      </w:r>
      <w:proofErr w:type="spellEnd"/>
      <w:r>
        <w:rPr>
          <w:rFonts w:ascii="AcadNusx" w:hAnsi="AcadNusx"/>
          <w:lang w:val="es-ES"/>
        </w:rPr>
        <w:t xml:space="preserve"> </w:t>
      </w:r>
      <w:proofErr w:type="spellStart"/>
      <w:r>
        <w:rPr>
          <w:rFonts w:ascii="AcadNusx" w:hAnsi="AcadNusx"/>
          <w:lang w:val="es-ES"/>
        </w:rPr>
        <w:t>sidide</w:t>
      </w:r>
      <w:proofErr w:type="spellEnd"/>
      <w:r>
        <w:rPr>
          <w:rFonts w:ascii="AcadNusx" w:hAnsi="AcadNusx"/>
          <w:lang w:val="es-ES"/>
        </w:rPr>
        <w:t xml:space="preserve"> </w:t>
      </w:r>
      <w:proofErr w:type="spellStart"/>
      <w:r>
        <w:rPr>
          <w:rFonts w:ascii="AcadNusx" w:hAnsi="AcadNusx"/>
          <w:lang w:val="es-ES"/>
        </w:rPr>
        <w:t>aRebulia</w:t>
      </w:r>
      <w:proofErr w:type="spellEnd"/>
      <w:r>
        <w:rPr>
          <w:rFonts w:ascii="AcadNusx" w:hAnsi="AcadNusx"/>
          <w:lang w:val="es-ES"/>
        </w:rPr>
        <w:t xml:space="preserve"> 1,0-is </w:t>
      </w:r>
      <w:proofErr w:type="spellStart"/>
      <w:r>
        <w:rPr>
          <w:rFonts w:ascii="AcadNusx" w:hAnsi="AcadNusx"/>
          <w:lang w:val="es-ES"/>
        </w:rPr>
        <w:t>toli</w:t>
      </w:r>
      <w:proofErr w:type="spellEnd"/>
      <w:r>
        <w:rPr>
          <w:rFonts w:ascii="AcadNusx" w:hAnsi="AcadNusx"/>
          <w:lang w:val="es-ES"/>
        </w:rPr>
        <w:t>;</w:t>
      </w:r>
    </w:p>
    <w:p w14:paraId="369090B3" w14:textId="77777777" w:rsidR="002D757C" w:rsidRDefault="002D757C" w:rsidP="002D757C">
      <w:pPr>
        <w:spacing w:after="0"/>
        <w:ind w:firstLine="720"/>
        <w:jc w:val="both"/>
        <w:rPr>
          <w:rFonts w:ascii="AcadNusx" w:hAnsi="AcadNusx"/>
          <w:lang w:val="es-ES"/>
        </w:rPr>
      </w:pPr>
      <w:r>
        <w:rPr>
          <w:rFonts w:ascii="AcadNusx" w:hAnsi="AcadNusx"/>
          <w:lang w:val="es-ES"/>
        </w:rPr>
        <w:t xml:space="preserve">       </w:t>
      </w:r>
      <w:r>
        <w:rPr>
          <w:rFonts w:ascii="AcadNusx" w:hAnsi="AcadNusx"/>
          <w:position w:val="-14"/>
          <w:lang w:val="es-ES"/>
        </w:rPr>
        <w:object w:dxaOrig="675" w:dyaOrig="375" w14:anchorId="20F83D41">
          <v:shape id="_x0000_i1034" type="#_x0000_t75" style="width:33.5pt;height:18.4pt" o:ole="">
            <v:imagedata r:id="rId27" o:title=""/>
          </v:shape>
          <o:OLEObject Type="Embed" ProgID="Equation.3" ShapeID="_x0000_i1034" DrawAspect="Content" ObjectID="_1747119123" r:id="rId28"/>
        </w:object>
      </w:r>
      <w:r>
        <w:rPr>
          <w:rFonts w:ascii="AcadNusx" w:hAnsi="AcadNusx"/>
          <w:lang w:val="es-ES"/>
        </w:rPr>
        <w:t xml:space="preserve"> </w:t>
      </w:r>
      <w:proofErr w:type="spellStart"/>
      <w:r>
        <w:rPr>
          <w:rFonts w:ascii="AcadNusx" w:hAnsi="AcadNusx"/>
          <w:lang w:val="es-ES"/>
        </w:rPr>
        <w:t>aqac</w:t>
      </w:r>
      <w:proofErr w:type="spellEnd"/>
      <w:r>
        <w:rPr>
          <w:rFonts w:ascii="AcadNusx" w:hAnsi="AcadNusx"/>
          <w:lang w:val="es-ES"/>
        </w:rPr>
        <w:t xml:space="preserve"> 1%-</w:t>
      </w:r>
      <w:proofErr w:type="spellStart"/>
      <w:r>
        <w:rPr>
          <w:rFonts w:ascii="AcadNusx" w:hAnsi="AcadNusx"/>
          <w:lang w:val="es-ES"/>
        </w:rPr>
        <w:t>iani</w:t>
      </w:r>
      <w:proofErr w:type="spellEnd"/>
      <w:r>
        <w:rPr>
          <w:rFonts w:ascii="AcadNusx" w:hAnsi="AcadNusx"/>
          <w:lang w:val="es-ES"/>
        </w:rPr>
        <w:t xml:space="preserve"> </w:t>
      </w:r>
      <w:proofErr w:type="spellStart"/>
      <w:r>
        <w:rPr>
          <w:rFonts w:ascii="AcadNusx" w:hAnsi="AcadNusx"/>
          <w:lang w:val="es-ES"/>
        </w:rPr>
        <w:t>uzrunvelyofis</w:t>
      </w:r>
      <w:proofErr w:type="spellEnd"/>
      <w:r>
        <w:rPr>
          <w:rFonts w:ascii="AcadNusx" w:hAnsi="AcadNusx"/>
          <w:lang w:val="es-ES"/>
        </w:rPr>
        <w:t xml:space="preserve"> </w:t>
      </w:r>
      <w:proofErr w:type="spellStart"/>
      <w:r>
        <w:rPr>
          <w:rFonts w:ascii="AcadNusx" w:hAnsi="AcadNusx"/>
          <w:lang w:val="es-ES"/>
        </w:rPr>
        <w:t>wylis</w:t>
      </w:r>
      <w:proofErr w:type="spellEnd"/>
      <w:r>
        <w:rPr>
          <w:rFonts w:ascii="AcadNusx" w:hAnsi="AcadNusx"/>
          <w:lang w:val="es-ES"/>
        </w:rPr>
        <w:t xml:space="preserve"> </w:t>
      </w:r>
      <w:proofErr w:type="spellStart"/>
      <w:r>
        <w:rPr>
          <w:rFonts w:ascii="AcadNusx" w:hAnsi="AcadNusx"/>
          <w:lang w:val="es-ES"/>
        </w:rPr>
        <w:t>maqsimaluri</w:t>
      </w:r>
      <w:proofErr w:type="spellEnd"/>
      <w:r>
        <w:rPr>
          <w:rFonts w:ascii="AcadNusx" w:hAnsi="AcadNusx"/>
          <w:lang w:val="es-ES"/>
        </w:rPr>
        <w:t xml:space="preserve"> </w:t>
      </w:r>
      <w:proofErr w:type="spellStart"/>
      <w:r>
        <w:rPr>
          <w:rFonts w:ascii="AcadNusx" w:hAnsi="AcadNusx"/>
          <w:lang w:val="es-ES"/>
        </w:rPr>
        <w:t>xarjia</w:t>
      </w:r>
      <w:proofErr w:type="spellEnd"/>
      <w:r>
        <w:rPr>
          <w:rFonts w:ascii="AcadNusx" w:hAnsi="AcadNusx"/>
          <w:lang w:val="es-ES"/>
        </w:rPr>
        <w:t xml:space="preserve">; </w:t>
      </w:r>
    </w:p>
    <w:p w14:paraId="630BEE07" w14:textId="77777777" w:rsidR="002D757C" w:rsidRDefault="002D757C" w:rsidP="002D757C">
      <w:pPr>
        <w:spacing w:after="0"/>
        <w:ind w:firstLine="540"/>
        <w:jc w:val="both"/>
        <w:rPr>
          <w:rFonts w:ascii="AcadNusx" w:hAnsi="AcadNusx"/>
          <w:lang w:val="fr-FR"/>
        </w:rPr>
      </w:pPr>
      <w:r>
        <w:rPr>
          <w:rFonts w:ascii="AcadNusx" w:hAnsi="AcadNusx"/>
          <w:lang w:val="es-ES"/>
        </w:rPr>
        <w:t xml:space="preserve">          </w:t>
      </w:r>
      <w:r>
        <w:rPr>
          <w:rFonts w:ascii="AcadNusx" w:hAnsi="AcadNusx"/>
          <w:position w:val="-6"/>
          <w:lang w:val="es-ES"/>
        </w:rPr>
        <w:object w:dxaOrig="315" w:dyaOrig="255" w14:anchorId="6E52B6A2">
          <v:shape id="_x0000_i1035" type="#_x0000_t75" style="width:15.9pt;height:12.55pt" o:ole="">
            <v:imagedata r:id="rId29" o:title=""/>
          </v:shape>
          <o:OLEObject Type="Embed" ProgID="Equation.3" ShapeID="_x0000_i1035" DrawAspect="Content" ObjectID="_1747119124" r:id="rId30"/>
        </w:object>
      </w:r>
      <w:r>
        <w:rPr>
          <w:rFonts w:ascii="AcadNusx" w:hAnsi="AcadNusx"/>
          <w:lang w:val="fr-FR"/>
        </w:rPr>
        <w:t xml:space="preserve"> </w:t>
      </w:r>
      <w:proofErr w:type="spellStart"/>
      <w:proofErr w:type="gramStart"/>
      <w:r>
        <w:rPr>
          <w:rFonts w:ascii="AcadNusx" w:hAnsi="AcadNusx"/>
          <w:lang w:val="fr-FR"/>
        </w:rPr>
        <w:t>nakadis</w:t>
      </w:r>
      <w:proofErr w:type="spellEnd"/>
      <w:proofErr w:type="gramEnd"/>
      <w:r>
        <w:rPr>
          <w:rFonts w:ascii="AcadNusx" w:hAnsi="AcadNusx"/>
          <w:lang w:val="fr-FR"/>
        </w:rPr>
        <w:t xml:space="preserve"> </w:t>
      </w:r>
      <w:proofErr w:type="spellStart"/>
      <w:r>
        <w:rPr>
          <w:rFonts w:ascii="AcadNusx" w:hAnsi="AcadNusx"/>
          <w:lang w:val="fr-FR"/>
        </w:rPr>
        <w:t>hidravlikuri</w:t>
      </w:r>
      <w:proofErr w:type="spellEnd"/>
      <w:r>
        <w:rPr>
          <w:rFonts w:ascii="AcadNusx" w:hAnsi="AcadNusx"/>
          <w:lang w:val="fr-FR"/>
        </w:rPr>
        <w:t xml:space="preserve"> </w:t>
      </w:r>
      <w:proofErr w:type="spellStart"/>
      <w:r>
        <w:rPr>
          <w:rFonts w:ascii="AcadNusx" w:hAnsi="AcadNusx"/>
          <w:lang w:val="fr-FR"/>
        </w:rPr>
        <w:t>qanobia</w:t>
      </w:r>
      <w:proofErr w:type="spellEnd"/>
      <w:r>
        <w:rPr>
          <w:rFonts w:ascii="AcadNusx" w:hAnsi="AcadNusx"/>
          <w:lang w:val="fr-FR"/>
        </w:rPr>
        <w:t xml:space="preserve"> </w:t>
      </w:r>
      <w:proofErr w:type="spellStart"/>
      <w:r>
        <w:rPr>
          <w:rFonts w:ascii="AcadNusx" w:hAnsi="AcadNusx"/>
          <w:lang w:val="fr-FR"/>
        </w:rPr>
        <w:t>saproeqto</w:t>
      </w:r>
      <w:proofErr w:type="spellEnd"/>
      <w:r>
        <w:rPr>
          <w:rFonts w:ascii="AcadNusx" w:hAnsi="AcadNusx"/>
          <w:lang w:val="fr-FR"/>
        </w:rPr>
        <w:t xml:space="preserve"> </w:t>
      </w:r>
      <w:proofErr w:type="spellStart"/>
      <w:r>
        <w:rPr>
          <w:rFonts w:ascii="AcadNusx" w:hAnsi="AcadNusx"/>
          <w:lang w:val="fr-FR"/>
        </w:rPr>
        <w:t>ubanze</w:t>
      </w:r>
      <w:proofErr w:type="spellEnd"/>
      <w:r>
        <w:rPr>
          <w:rFonts w:ascii="AcadNusx" w:hAnsi="AcadNusx"/>
          <w:lang w:val="fr-FR"/>
        </w:rPr>
        <w:t xml:space="preserve">, rac </w:t>
      </w:r>
      <w:proofErr w:type="spellStart"/>
      <w:r>
        <w:rPr>
          <w:rFonts w:ascii="AcadNusx" w:hAnsi="AcadNusx"/>
          <w:lang w:val="fr-FR"/>
        </w:rPr>
        <w:t>tolia</w:t>
      </w:r>
      <w:proofErr w:type="spellEnd"/>
      <w:r>
        <w:rPr>
          <w:rFonts w:ascii="AcadNusx" w:hAnsi="AcadNusx"/>
          <w:lang w:val="fr-FR"/>
        </w:rPr>
        <w:t xml:space="preserve"> 0,0021-is;</w:t>
      </w:r>
    </w:p>
    <w:p w14:paraId="5BB77BED" w14:textId="77777777" w:rsidR="002D757C" w:rsidRDefault="002D757C" w:rsidP="002D757C">
      <w:pPr>
        <w:spacing w:after="0"/>
        <w:ind w:firstLine="720"/>
        <w:jc w:val="both"/>
        <w:rPr>
          <w:rFonts w:ascii="AcadNusx" w:hAnsi="AcadNusx"/>
          <w:lang w:val="fr-FR"/>
        </w:rPr>
      </w:pPr>
      <w:proofErr w:type="spellStart"/>
      <w:proofErr w:type="gramStart"/>
      <w:r>
        <w:rPr>
          <w:rFonts w:ascii="AcadNusx" w:hAnsi="AcadNusx"/>
          <w:lang w:val="fr-FR"/>
        </w:rPr>
        <w:lastRenderedPageBreak/>
        <w:t>mocemuli</w:t>
      </w:r>
      <w:proofErr w:type="spellEnd"/>
      <w:proofErr w:type="gramEnd"/>
      <w:r>
        <w:rPr>
          <w:rFonts w:ascii="AcadNusx" w:hAnsi="AcadNusx"/>
          <w:lang w:val="fr-FR"/>
        </w:rPr>
        <w:t xml:space="preserve"> </w:t>
      </w:r>
      <w:proofErr w:type="spellStart"/>
      <w:r>
        <w:rPr>
          <w:rFonts w:ascii="AcadNusx" w:hAnsi="AcadNusx"/>
          <w:lang w:val="fr-FR"/>
        </w:rPr>
        <w:t>ricxviTi</w:t>
      </w:r>
      <w:proofErr w:type="spellEnd"/>
      <w:r>
        <w:rPr>
          <w:rFonts w:ascii="AcadNusx" w:hAnsi="AcadNusx"/>
          <w:lang w:val="fr-FR"/>
        </w:rPr>
        <w:t xml:space="preserve"> </w:t>
      </w:r>
      <w:proofErr w:type="spellStart"/>
      <w:r>
        <w:rPr>
          <w:rFonts w:ascii="AcadNusx" w:hAnsi="AcadNusx"/>
          <w:lang w:val="fr-FR"/>
        </w:rPr>
        <w:t>mniSvnelobebis</w:t>
      </w:r>
      <w:proofErr w:type="spellEnd"/>
      <w:r>
        <w:rPr>
          <w:rFonts w:ascii="AcadNusx" w:hAnsi="AcadNusx"/>
          <w:lang w:val="fr-FR"/>
        </w:rPr>
        <w:t xml:space="preserve"> </w:t>
      </w:r>
      <w:proofErr w:type="spellStart"/>
      <w:r>
        <w:rPr>
          <w:rFonts w:ascii="AcadNusx" w:hAnsi="AcadNusx"/>
          <w:lang w:val="fr-FR"/>
        </w:rPr>
        <w:t>SeyvaniT</w:t>
      </w:r>
      <w:proofErr w:type="spellEnd"/>
      <w:r>
        <w:rPr>
          <w:rFonts w:ascii="AcadNusx" w:hAnsi="AcadNusx"/>
          <w:lang w:val="fr-FR"/>
        </w:rPr>
        <w:t xml:space="preserve"> </w:t>
      </w:r>
      <w:proofErr w:type="spellStart"/>
      <w:r>
        <w:rPr>
          <w:rFonts w:ascii="AcadNusx" w:hAnsi="AcadNusx"/>
          <w:lang w:val="fr-FR"/>
        </w:rPr>
        <w:t>zemoT</w:t>
      </w:r>
      <w:proofErr w:type="spellEnd"/>
      <w:r>
        <w:rPr>
          <w:rFonts w:ascii="AcadNusx" w:hAnsi="AcadNusx"/>
          <w:lang w:val="fr-FR"/>
        </w:rPr>
        <w:t xml:space="preserve"> </w:t>
      </w:r>
      <w:proofErr w:type="spellStart"/>
      <w:r>
        <w:rPr>
          <w:rFonts w:ascii="AcadNusx" w:hAnsi="AcadNusx"/>
          <w:lang w:val="fr-FR"/>
        </w:rPr>
        <w:t>warmodgenil</w:t>
      </w:r>
      <w:proofErr w:type="spellEnd"/>
      <w:r>
        <w:rPr>
          <w:rFonts w:ascii="AcadNusx" w:hAnsi="AcadNusx"/>
          <w:lang w:val="fr-FR"/>
        </w:rPr>
        <w:t xml:space="preserve"> </w:t>
      </w:r>
      <w:proofErr w:type="spellStart"/>
      <w:r>
        <w:rPr>
          <w:rFonts w:ascii="AcadNusx" w:hAnsi="AcadNusx"/>
          <w:lang w:val="fr-FR"/>
        </w:rPr>
        <w:t>formulaSi</w:t>
      </w:r>
      <w:proofErr w:type="spellEnd"/>
      <w:r>
        <w:rPr>
          <w:rFonts w:ascii="AcadNusx" w:hAnsi="AcadNusx"/>
          <w:lang w:val="fr-FR"/>
        </w:rPr>
        <w:t xml:space="preserve">, </w:t>
      </w:r>
      <w:proofErr w:type="spellStart"/>
      <w:r>
        <w:rPr>
          <w:rFonts w:ascii="AcadNusx" w:hAnsi="AcadNusx"/>
          <w:lang w:val="fr-FR"/>
        </w:rPr>
        <w:t>miiReba</w:t>
      </w:r>
      <w:proofErr w:type="spellEnd"/>
      <w:r>
        <w:rPr>
          <w:rFonts w:ascii="AcadNusx" w:hAnsi="AcadNusx"/>
          <w:lang w:val="fr-FR"/>
        </w:rPr>
        <w:t xml:space="preserve"> md. </w:t>
      </w:r>
      <w:proofErr w:type="spellStart"/>
      <w:proofErr w:type="gramStart"/>
      <w:r>
        <w:rPr>
          <w:rFonts w:ascii="AcadNusx" w:hAnsi="AcadNusx"/>
          <w:lang w:val="fr-FR"/>
        </w:rPr>
        <w:t>ioris</w:t>
      </w:r>
      <w:proofErr w:type="spellEnd"/>
      <w:proofErr w:type="gramEnd"/>
      <w:r>
        <w:rPr>
          <w:rFonts w:ascii="AcadNusx" w:hAnsi="AcadNusx"/>
          <w:lang w:val="fr-FR"/>
        </w:rPr>
        <w:t xml:space="preserve"> </w:t>
      </w:r>
      <w:proofErr w:type="spellStart"/>
      <w:r>
        <w:rPr>
          <w:rFonts w:ascii="AcadNusx" w:hAnsi="AcadNusx"/>
          <w:lang w:val="fr-FR"/>
        </w:rPr>
        <w:t>mdgradi</w:t>
      </w:r>
      <w:proofErr w:type="spellEnd"/>
      <w:r>
        <w:rPr>
          <w:rFonts w:ascii="AcadNusx" w:hAnsi="AcadNusx"/>
          <w:lang w:val="fr-FR"/>
        </w:rPr>
        <w:t xml:space="preserve"> </w:t>
      </w:r>
      <w:proofErr w:type="spellStart"/>
      <w:r>
        <w:rPr>
          <w:rFonts w:ascii="AcadNusx" w:hAnsi="AcadNusx"/>
          <w:lang w:val="fr-FR"/>
        </w:rPr>
        <w:t>kalapotis</w:t>
      </w:r>
      <w:proofErr w:type="spellEnd"/>
      <w:r>
        <w:rPr>
          <w:rFonts w:ascii="AcadNusx" w:hAnsi="AcadNusx"/>
          <w:lang w:val="fr-FR"/>
        </w:rPr>
        <w:t xml:space="preserve"> </w:t>
      </w:r>
      <w:proofErr w:type="spellStart"/>
      <w:r>
        <w:rPr>
          <w:rFonts w:ascii="AcadNusx" w:hAnsi="AcadNusx"/>
          <w:lang w:val="fr-FR"/>
        </w:rPr>
        <w:t>sigane</w:t>
      </w:r>
      <w:proofErr w:type="spellEnd"/>
      <w:r>
        <w:rPr>
          <w:rFonts w:ascii="AcadNusx" w:hAnsi="AcadNusx"/>
          <w:lang w:val="fr-FR"/>
        </w:rPr>
        <w:t xml:space="preserve"> 100 </w:t>
      </w:r>
      <w:proofErr w:type="spellStart"/>
      <w:r>
        <w:rPr>
          <w:rFonts w:ascii="AcadNusx" w:hAnsi="AcadNusx"/>
          <w:lang w:val="fr-FR"/>
        </w:rPr>
        <w:t>wliani</w:t>
      </w:r>
      <w:proofErr w:type="spellEnd"/>
      <w:r>
        <w:rPr>
          <w:rFonts w:ascii="AcadNusx" w:hAnsi="AcadNusx"/>
          <w:lang w:val="fr-FR"/>
        </w:rPr>
        <w:t xml:space="preserve"> </w:t>
      </w:r>
      <w:proofErr w:type="spellStart"/>
      <w:r>
        <w:rPr>
          <w:rFonts w:ascii="AcadNusx" w:hAnsi="AcadNusx"/>
          <w:lang w:val="fr-FR"/>
        </w:rPr>
        <w:t>ganmeorebadobis</w:t>
      </w:r>
      <w:proofErr w:type="spellEnd"/>
      <w:r>
        <w:rPr>
          <w:rFonts w:ascii="AcadNusx" w:hAnsi="AcadNusx"/>
          <w:lang w:val="fr-FR"/>
        </w:rPr>
        <w:t xml:space="preserve"> (1%-</w:t>
      </w:r>
      <w:proofErr w:type="spellStart"/>
      <w:r>
        <w:rPr>
          <w:rFonts w:ascii="AcadNusx" w:hAnsi="AcadNusx"/>
          <w:lang w:val="fr-FR"/>
        </w:rPr>
        <w:t>iani</w:t>
      </w:r>
      <w:proofErr w:type="spellEnd"/>
      <w:r>
        <w:rPr>
          <w:rFonts w:ascii="AcadNusx" w:hAnsi="AcadNusx"/>
          <w:lang w:val="fr-FR"/>
        </w:rPr>
        <w:t xml:space="preserve"> </w:t>
      </w:r>
      <w:proofErr w:type="spellStart"/>
      <w:r>
        <w:rPr>
          <w:rFonts w:ascii="AcadNusx" w:hAnsi="AcadNusx"/>
          <w:lang w:val="fr-FR"/>
        </w:rPr>
        <w:t>uzrunvelyofis</w:t>
      </w:r>
      <w:proofErr w:type="spellEnd"/>
      <w:r>
        <w:rPr>
          <w:rFonts w:ascii="AcadNusx" w:hAnsi="AcadNusx"/>
          <w:lang w:val="fr-FR"/>
        </w:rPr>
        <w:t xml:space="preserve">) </w:t>
      </w:r>
      <w:proofErr w:type="spellStart"/>
      <w:r>
        <w:rPr>
          <w:rFonts w:ascii="AcadNusx" w:hAnsi="AcadNusx"/>
          <w:lang w:val="fr-FR"/>
        </w:rPr>
        <w:t>wylis</w:t>
      </w:r>
      <w:proofErr w:type="spellEnd"/>
      <w:r>
        <w:rPr>
          <w:rFonts w:ascii="AcadNusx" w:hAnsi="AcadNusx"/>
          <w:lang w:val="fr-FR"/>
        </w:rPr>
        <w:t xml:space="preserve"> </w:t>
      </w:r>
      <w:proofErr w:type="spellStart"/>
      <w:r>
        <w:rPr>
          <w:rFonts w:ascii="AcadNusx" w:hAnsi="AcadNusx"/>
          <w:lang w:val="fr-FR"/>
        </w:rPr>
        <w:t>maqsimaluri</w:t>
      </w:r>
      <w:proofErr w:type="spellEnd"/>
      <w:r>
        <w:rPr>
          <w:rFonts w:ascii="AcadNusx" w:hAnsi="AcadNusx"/>
          <w:lang w:val="fr-FR"/>
        </w:rPr>
        <w:t xml:space="preserve"> </w:t>
      </w:r>
      <w:proofErr w:type="spellStart"/>
      <w:r>
        <w:rPr>
          <w:rFonts w:ascii="AcadNusx" w:hAnsi="AcadNusx"/>
          <w:lang w:val="fr-FR"/>
        </w:rPr>
        <w:t>xarjis</w:t>
      </w:r>
      <w:proofErr w:type="spellEnd"/>
      <w:r>
        <w:rPr>
          <w:rFonts w:ascii="AcadNusx" w:hAnsi="AcadNusx"/>
          <w:lang w:val="fr-FR"/>
        </w:rPr>
        <w:t xml:space="preserve"> </w:t>
      </w:r>
      <w:proofErr w:type="spellStart"/>
      <w:r>
        <w:rPr>
          <w:rFonts w:ascii="AcadNusx" w:hAnsi="AcadNusx"/>
          <w:lang w:val="fr-FR"/>
        </w:rPr>
        <w:t>gavlis</w:t>
      </w:r>
      <w:proofErr w:type="spellEnd"/>
      <w:r>
        <w:rPr>
          <w:rFonts w:ascii="AcadNusx" w:hAnsi="AcadNusx"/>
          <w:lang w:val="fr-FR"/>
        </w:rPr>
        <w:t xml:space="preserve"> </w:t>
      </w:r>
      <w:proofErr w:type="spellStart"/>
      <w:r>
        <w:rPr>
          <w:rFonts w:ascii="AcadNusx" w:hAnsi="AcadNusx"/>
          <w:lang w:val="fr-FR"/>
        </w:rPr>
        <w:t>pirobebSi</w:t>
      </w:r>
      <w:proofErr w:type="spellEnd"/>
      <w:r>
        <w:rPr>
          <w:rFonts w:ascii="AcadNusx" w:hAnsi="AcadNusx"/>
          <w:lang w:val="fr-FR"/>
        </w:rPr>
        <w:t xml:space="preserve"> 66,99</w:t>
      </w:r>
      <w:r>
        <w:rPr>
          <w:rFonts w:ascii="Arial GEO" w:hAnsi="Arial GEO"/>
          <w:lang w:val="fr-FR"/>
        </w:rPr>
        <w:t>≈</w:t>
      </w:r>
      <w:r>
        <w:rPr>
          <w:rFonts w:ascii="AcadNusx" w:hAnsi="AcadNusx"/>
          <w:lang w:val="fr-FR"/>
        </w:rPr>
        <w:t xml:space="preserve">67,0 </w:t>
      </w:r>
      <w:proofErr w:type="spellStart"/>
      <w:r>
        <w:rPr>
          <w:rFonts w:ascii="AcadNusx" w:hAnsi="AcadNusx"/>
          <w:lang w:val="fr-FR"/>
        </w:rPr>
        <w:t>metris</w:t>
      </w:r>
      <w:proofErr w:type="spellEnd"/>
      <w:r>
        <w:rPr>
          <w:rFonts w:ascii="AcadNusx" w:hAnsi="AcadNusx"/>
          <w:lang w:val="fr-FR"/>
        </w:rPr>
        <w:t xml:space="preserve"> </w:t>
      </w:r>
      <w:proofErr w:type="spellStart"/>
      <w:r>
        <w:rPr>
          <w:rFonts w:ascii="AcadNusx" w:hAnsi="AcadNusx"/>
          <w:lang w:val="fr-FR"/>
        </w:rPr>
        <w:t>toli</w:t>
      </w:r>
      <w:proofErr w:type="spellEnd"/>
      <w:r>
        <w:rPr>
          <w:rFonts w:ascii="AcadNusx" w:hAnsi="AcadNusx"/>
          <w:lang w:val="fr-FR"/>
        </w:rPr>
        <w:t xml:space="preserve">.  </w:t>
      </w:r>
    </w:p>
    <w:p w14:paraId="291A16D4" w14:textId="77777777" w:rsidR="002D757C" w:rsidRDefault="002D757C" w:rsidP="002D757C">
      <w:pPr>
        <w:spacing w:after="0"/>
        <w:ind w:firstLine="720"/>
        <w:jc w:val="both"/>
        <w:rPr>
          <w:rFonts w:ascii="AcadNusx" w:hAnsi="AcadNusx"/>
          <w:lang w:val="fr-FR"/>
        </w:rPr>
      </w:pPr>
      <w:r>
        <w:rPr>
          <w:rFonts w:ascii="AcadNusx" w:hAnsi="AcadNusx"/>
          <w:lang w:val="fr-FR"/>
        </w:rPr>
        <w:t xml:space="preserve">       </w:t>
      </w:r>
      <w:r>
        <w:rPr>
          <w:rFonts w:ascii="AcadNusx" w:hAnsi="AcadNusx"/>
          <w:position w:val="-12"/>
          <w:lang w:val="fr-FR"/>
        </w:rPr>
        <w:object w:dxaOrig="480" w:dyaOrig="360" w14:anchorId="763564C0">
          <v:shape id="_x0000_i1036" type="#_x0000_t75" style="width:23.45pt;height:18.4pt" o:ole="">
            <v:imagedata r:id="rId31" o:title=""/>
          </v:shape>
          <o:OLEObject Type="Embed" ProgID="Equation.3" ShapeID="_x0000_i1036" DrawAspect="Content" ObjectID="_1747119125" r:id="rId32"/>
        </w:object>
      </w:r>
      <w:r>
        <w:rPr>
          <w:rFonts w:ascii="AcadNusx" w:hAnsi="AcadNusx"/>
          <w:lang w:val="fr-FR"/>
        </w:rPr>
        <w:t xml:space="preserve">_ </w:t>
      </w:r>
      <w:proofErr w:type="spellStart"/>
      <w:r>
        <w:rPr>
          <w:rFonts w:ascii="AcadNusx" w:hAnsi="AcadNusx"/>
          <w:lang w:val="fr-FR"/>
        </w:rPr>
        <w:t>kalapotis</w:t>
      </w:r>
      <w:proofErr w:type="spellEnd"/>
      <w:r>
        <w:rPr>
          <w:rFonts w:ascii="AcadNusx" w:hAnsi="AcadNusx"/>
          <w:lang w:val="fr-FR"/>
        </w:rPr>
        <w:t xml:space="preserve"> </w:t>
      </w:r>
      <w:proofErr w:type="spellStart"/>
      <w:r>
        <w:rPr>
          <w:rFonts w:ascii="AcadNusx" w:hAnsi="AcadNusx"/>
          <w:lang w:val="fr-FR"/>
        </w:rPr>
        <w:t>amgebi</w:t>
      </w:r>
      <w:proofErr w:type="spellEnd"/>
      <w:r>
        <w:rPr>
          <w:rFonts w:ascii="AcadNusx" w:hAnsi="AcadNusx"/>
          <w:lang w:val="fr-FR"/>
        </w:rPr>
        <w:t xml:space="preserve"> </w:t>
      </w:r>
      <w:proofErr w:type="spellStart"/>
      <w:r>
        <w:rPr>
          <w:rFonts w:ascii="AcadNusx" w:hAnsi="AcadNusx"/>
          <w:lang w:val="fr-FR"/>
        </w:rPr>
        <w:t>myari</w:t>
      </w:r>
      <w:proofErr w:type="spellEnd"/>
      <w:r>
        <w:rPr>
          <w:rFonts w:ascii="AcadNusx" w:hAnsi="AcadNusx"/>
          <w:lang w:val="fr-FR"/>
        </w:rPr>
        <w:t xml:space="preserve"> </w:t>
      </w:r>
      <w:proofErr w:type="spellStart"/>
      <w:r>
        <w:rPr>
          <w:rFonts w:ascii="AcadNusx" w:hAnsi="AcadNusx"/>
          <w:lang w:val="fr-FR"/>
        </w:rPr>
        <w:t>masalis</w:t>
      </w:r>
      <w:proofErr w:type="spellEnd"/>
      <w:r>
        <w:rPr>
          <w:rFonts w:ascii="AcadNusx" w:hAnsi="AcadNusx"/>
          <w:lang w:val="fr-FR"/>
        </w:rPr>
        <w:t xml:space="preserve"> </w:t>
      </w:r>
      <w:proofErr w:type="spellStart"/>
      <w:r>
        <w:rPr>
          <w:rFonts w:ascii="AcadNusx" w:hAnsi="AcadNusx"/>
          <w:lang w:val="fr-FR"/>
        </w:rPr>
        <w:t>saSualo</w:t>
      </w:r>
      <w:proofErr w:type="spellEnd"/>
      <w:r>
        <w:rPr>
          <w:rFonts w:ascii="AcadNusx" w:hAnsi="AcadNusx"/>
          <w:lang w:val="fr-FR"/>
        </w:rPr>
        <w:t xml:space="preserve"> </w:t>
      </w:r>
      <w:proofErr w:type="spellStart"/>
      <w:r>
        <w:rPr>
          <w:rFonts w:ascii="AcadNusx" w:hAnsi="AcadNusx"/>
          <w:lang w:val="fr-FR"/>
        </w:rPr>
        <w:t>diametria</w:t>
      </w:r>
      <w:proofErr w:type="spellEnd"/>
      <w:r>
        <w:rPr>
          <w:rFonts w:ascii="AcadNusx" w:hAnsi="AcadNusx"/>
          <w:lang w:val="fr-FR"/>
        </w:rPr>
        <w:t xml:space="preserve"> m-Si. </w:t>
      </w:r>
      <w:proofErr w:type="spellStart"/>
      <w:proofErr w:type="gramStart"/>
      <w:r>
        <w:rPr>
          <w:rFonts w:ascii="AcadNusx" w:hAnsi="AcadNusx"/>
          <w:lang w:val="fr-FR"/>
        </w:rPr>
        <w:t>misi</w:t>
      </w:r>
      <w:proofErr w:type="spellEnd"/>
      <w:proofErr w:type="gramEnd"/>
      <w:r>
        <w:rPr>
          <w:rFonts w:ascii="AcadNusx" w:hAnsi="AcadNusx"/>
          <w:lang w:val="fr-FR"/>
        </w:rPr>
        <w:t xml:space="preserve"> </w:t>
      </w:r>
      <w:proofErr w:type="spellStart"/>
      <w:r>
        <w:rPr>
          <w:rFonts w:ascii="AcadNusx" w:hAnsi="AcadNusx"/>
          <w:lang w:val="fr-FR"/>
        </w:rPr>
        <w:t>sidide</w:t>
      </w:r>
      <w:proofErr w:type="spellEnd"/>
      <w:r>
        <w:rPr>
          <w:rFonts w:ascii="AcadNusx" w:hAnsi="AcadNusx"/>
          <w:lang w:val="fr-FR"/>
        </w:rPr>
        <w:t xml:space="preserve"> </w:t>
      </w:r>
      <w:proofErr w:type="spellStart"/>
      <w:r>
        <w:rPr>
          <w:rFonts w:ascii="AcadNusx" w:hAnsi="AcadNusx"/>
          <w:lang w:val="fr-FR"/>
        </w:rPr>
        <w:t>ganisazRvreba</w:t>
      </w:r>
      <w:proofErr w:type="spellEnd"/>
      <w:r>
        <w:rPr>
          <w:rFonts w:ascii="AcadNusx" w:hAnsi="AcadNusx"/>
          <w:lang w:val="fr-FR"/>
        </w:rPr>
        <w:t xml:space="preserve"> </w:t>
      </w:r>
      <w:proofErr w:type="spellStart"/>
      <w:r>
        <w:rPr>
          <w:rFonts w:ascii="AcadNusx" w:hAnsi="AcadNusx"/>
          <w:lang w:val="fr-FR"/>
        </w:rPr>
        <w:t>gamosaxulebiT</w:t>
      </w:r>
      <w:proofErr w:type="spellEnd"/>
    </w:p>
    <w:p w14:paraId="68EA93C9" w14:textId="77777777" w:rsidR="002D757C" w:rsidRDefault="002D757C" w:rsidP="002D757C">
      <w:pPr>
        <w:spacing w:after="0"/>
        <w:ind w:firstLine="540"/>
        <w:jc w:val="both"/>
        <w:rPr>
          <w:rFonts w:ascii="AcadNusx" w:hAnsi="AcadNusx"/>
          <w:lang w:val="fr-FR"/>
        </w:rPr>
      </w:pPr>
      <w:r>
        <w:rPr>
          <w:rFonts w:ascii="AcadNusx" w:hAnsi="AcadNusx"/>
          <w:lang w:val="fr-FR"/>
        </w:rPr>
        <w:t xml:space="preserve">                                 </w:t>
      </w:r>
      <w:r>
        <w:rPr>
          <w:rFonts w:ascii="AcadNusx" w:hAnsi="AcadNusx"/>
          <w:position w:val="-12"/>
          <w:lang w:val="fr-FR"/>
        </w:rPr>
        <w:object w:dxaOrig="1440" w:dyaOrig="375" w14:anchorId="79671C59">
          <v:shape id="_x0000_i1037" type="#_x0000_t75" style="width:1in;height:18.4pt" o:ole="">
            <v:imagedata r:id="rId33" o:title=""/>
          </v:shape>
          <o:OLEObject Type="Embed" ProgID="Equation.3" ShapeID="_x0000_i1037" DrawAspect="Content" ObjectID="_1747119126" r:id="rId34"/>
        </w:object>
      </w:r>
      <w:r>
        <w:rPr>
          <w:rFonts w:ascii="AcadNusx" w:hAnsi="AcadNusx"/>
          <w:lang w:val="fr-FR"/>
        </w:rPr>
        <w:t xml:space="preserve"> </w:t>
      </w:r>
      <w:proofErr w:type="gramStart"/>
      <w:r>
        <w:rPr>
          <w:rFonts w:ascii="AcadNusx" w:hAnsi="AcadNusx"/>
          <w:lang w:val="fr-FR"/>
        </w:rPr>
        <w:t>m</w:t>
      </w:r>
      <w:proofErr w:type="gramEnd"/>
    </w:p>
    <w:p w14:paraId="0A347EE2" w14:textId="77777777" w:rsidR="002D757C" w:rsidRDefault="002D757C" w:rsidP="002D757C">
      <w:pPr>
        <w:spacing w:after="0"/>
        <w:ind w:firstLine="720"/>
        <w:jc w:val="both"/>
        <w:rPr>
          <w:rFonts w:ascii="AcadNusx" w:hAnsi="AcadNusx"/>
          <w:lang w:val="fr-FR"/>
        </w:rPr>
      </w:pPr>
      <w:r>
        <w:rPr>
          <w:rFonts w:ascii="AcadNusx" w:hAnsi="AcadNusx"/>
          <w:lang w:val="fr-FR"/>
        </w:rPr>
        <w:t xml:space="preserve">     </w:t>
      </w:r>
      <w:proofErr w:type="spellStart"/>
      <w:proofErr w:type="gramStart"/>
      <w:r>
        <w:rPr>
          <w:rFonts w:ascii="AcadNusx" w:hAnsi="AcadNusx"/>
          <w:lang w:val="fr-FR"/>
        </w:rPr>
        <w:t>aq</w:t>
      </w:r>
      <w:proofErr w:type="spellEnd"/>
      <w:proofErr w:type="gramEnd"/>
      <w:r>
        <w:rPr>
          <w:rFonts w:ascii="AcadNusx" w:hAnsi="AcadNusx"/>
          <w:lang w:val="fr-FR"/>
        </w:rPr>
        <w:t xml:space="preserve"> </w:t>
      </w:r>
      <w:r>
        <w:rPr>
          <w:rFonts w:ascii="AcadNusx" w:hAnsi="AcadNusx"/>
          <w:position w:val="-6"/>
          <w:lang w:val="es-ES"/>
        </w:rPr>
        <w:object w:dxaOrig="315" w:dyaOrig="255" w14:anchorId="03B77341">
          <v:shape id="_x0000_i1038" type="#_x0000_t75" style="width:15.9pt;height:12.55pt" o:ole="">
            <v:imagedata r:id="rId29" o:title=""/>
          </v:shape>
          <o:OLEObject Type="Embed" ProgID="Equation.3" ShapeID="_x0000_i1038" DrawAspect="Content" ObjectID="_1747119127" r:id="rId35"/>
        </w:object>
      </w:r>
      <w:r>
        <w:rPr>
          <w:rFonts w:ascii="AcadNusx" w:hAnsi="AcadNusx"/>
          <w:lang w:val="fr-FR"/>
        </w:rPr>
        <w:t xml:space="preserve"> </w:t>
      </w:r>
      <w:proofErr w:type="spellStart"/>
      <w:r>
        <w:rPr>
          <w:rFonts w:ascii="AcadNusx" w:hAnsi="AcadNusx"/>
          <w:lang w:val="fr-FR"/>
        </w:rPr>
        <w:t>aqac</w:t>
      </w:r>
      <w:proofErr w:type="spellEnd"/>
      <w:r>
        <w:rPr>
          <w:rFonts w:ascii="AcadNusx" w:hAnsi="AcadNusx"/>
          <w:lang w:val="fr-FR"/>
        </w:rPr>
        <w:t xml:space="preserve"> </w:t>
      </w:r>
      <w:proofErr w:type="spellStart"/>
      <w:r>
        <w:rPr>
          <w:rFonts w:ascii="AcadNusx" w:hAnsi="AcadNusx"/>
          <w:lang w:val="fr-FR"/>
        </w:rPr>
        <w:t>nakadis</w:t>
      </w:r>
      <w:proofErr w:type="spellEnd"/>
      <w:r>
        <w:rPr>
          <w:rFonts w:ascii="AcadNusx" w:hAnsi="AcadNusx"/>
          <w:lang w:val="fr-FR"/>
        </w:rPr>
        <w:t xml:space="preserve"> </w:t>
      </w:r>
      <w:proofErr w:type="spellStart"/>
      <w:r>
        <w:rPr>
          <w:rFonts w:ascii="AcadNusx" w:hAnsi="AcadNusx"/>
          <w:lang w:val="fr-FR"/>
        </w:rPr>
        <w:t>hidravlikuri</w:t>
      </w:r>
      <w:proofErr w:type="spellEnd"/>
      <w:r>
        <w:rPr>
          <w:rFonts w:ascii="AcadNusx" w:hAnsi="AcadNusx"/>
          <w:lang w:val="fr-FR"/>
        </w:rPr>
        <w:t xml:space="preserve"> </w:t>
      </w:r>
      <w:proofErr w:type="spellStart"/>
      <w:r>
        <w:rPr>
          <w:rFonts w:ascii="AcadNusx" w:hAnsi="AcadNusx"/>
          <w:lang w:val="fr-FR"/>
        </w:rPr>
        <w:t>qanobia</w:t>
      </w:r>
      <w:proofErr w:type="spellEnd"/>
      <w:r>
        <w:rPr>
          <w:rFonts w:ascii="AcadNusx" w:hAnsi="AcadNusx"/>
          <w:lang w:val="fr-FR"/>
        </w:rPr>
        <w:t xml:space="preserve"> </w:t>
      </w:r>
      <w:proofErr w:type="spellStart"/>
      <w:r>
        <w:rPr>
          <w:rFonts w:ascii="AcadNusx" w:hAnsi="AcadNusx"/>
          <w:lang w:val="fr-FR"/>
        </w:rPr>
        <w:t>saproeqto</w:t>
      </w:r>
      <w:proofErr w:type="spellEnd"/>
      <w:r>
        <w:rPr>
          <w:rFonts w:ascii="AcadNusx" w:hAnsi="AcadNusx"/>
          <w:lang w:val="fr-FR"/>
        </w:rPr>
        <w:t xml:space="preserve"> </w:t>
      </w:r>
      <w:proofErr w:type="spellStart"/>
      <w:r>
        <w:rPr>
          <w:rFonts w:ascii="AcadNusx" w:hAnsi="AcadNusx"/>
          <w:lang w:val="fr-FR"/>
        </w:rPr>
        <w:t>ubanze</w:t>
      </w:r>
      <w:proofErr w:type="spellEnd"/>
      <w:r>
        <w:rPr>
          <w:rFonts w:ascii="AcadNusx" w:hAnsi="AcadNusx"/>
          <w:lang w:val="fr-FR"/>
        </w:rPr>
        <w:t xml:space="preserve">; </w:t>
      </w:r>
      <w:proofErr w:type="spellStart"/>
      <w:r>
        <w:rPr>
          <w:rFonts w:ascii="AcadNusx" w:hAnsi="AcadNusx"/>
          <w:lang w:val="fr-FR"/>
        </w:rPr>
        <w:t>aqedan</w:t>
      </w:r>
      <w:proofErr w:type="spellEnd"/>
      <w:r>
        <w:rPr>
          <w:rFonts w:ascii="AcadNusx" w:hAnsi="AcadNusx"/>
          <w:lang w:val="fr-FR"/>
        </w:rPr>
        <w:t xml:space="preserve"> </w:t>
      </w:r>
      <w:proofErr w:type="spellStart"/>
      <w:r>
        <w:rPr>
          <w:rFonts w:ascii="AcadNusx" w:hAnsi="AcadNusx"/>
          <w:lang w:val="fr-FR"/>
        </w:rPr>
        <w:t>kalapotis</w:t>
      </w:r>
      <w:proofErr w:type="spellEnd"/>
      <w:r>
        <w:rPr>
          <w:rFonts w:ascii="AcadNusx" w:hAnsi="AcadNusx"/>
          <w:lang w:val="fr-FR"/>
        </w:rPr>
        <w:t xml:space="preserve"> </w:t>
      </w:r>
      <w:proofErr w:type="spellStart"/>
      <w:r>
        <w:rPr>
          <w:rFonts w:ascii="AcadNusx" w:hAnsi="AcadNusx"/>
          <w:lang w:val="fr-FR"/>
        </w:rPr>
        <w:t>amgebi</w:t>
      </w:r>
      <w:proofErr w:type="spellEnd"/>
      <w:r>
        <w:rPr>
          <w:rFonts w:ascii="AcadNusx" w:hAnsi="AcadNusx"/>
          <w:lang w:val="fr-FR"/>
        </w:rPr>
        <w:t xml:space="preserve"> </w:t>
      </w:r>
      <w:proofErr w:type="spellStart"/>
      <w:r>
        <w:rPr>
          <w:rFonts w:ascii="AcadNusx" w:hAnsi="AcadNusx"/>
          <w:lang w:val="fr-FR"/>
        </w:rPr>
        <w:t>myari</w:t>
      </w:r>
      <w:proofErr w:type="spellEnd"/>
      <w:r>
        <w:rPr>
          <w:rFonts w:ascii="AcadNusx" w:hAnsi="AcadNusx"/>
          <w:lang w:val="fr-FR"/>
        </w:rPr>
        <w:t xml:space="preserve"> </w:t>
      </w:r>
      <w:proofErr w:type="spellStart"/>
      <w:r>
        <w:rPr>
          <w:rFonts w:ascii="AcadNusx" w:hAnsi="AcadNusx"/>
          <w:lang w:val="fr-FR"/>
        </w:rPr>
        <w:t>masalis</w:t>
      </w:r>
      <w:proofErr w:type="spellEnd"/>
      <w:r>
        <w:rPr>
          <w:rFonts w:ascii="AcadNusx" w:hAnsi="AcadNusx"/>
          <w:lang w:val="fr-FR"/>
        </w:rPr>
        <w:t xml:space="preserve"> </w:t>
      </w:r>
      <w:proofErr w:type="spellStart"/>
      <w:r>
        <w:rPr>
          <w:rFonts w:ascii="AcadNusx" w:hAnsi="AcadNusx"/>
          <w:lang w:val="fr-FR"/>
        </w:rPr>
        <w:t>saSualo</w:t>
      </w:r>
      <w:proofErr w:type="spellEnd"/>
      <w:r>
        <w:rPr>
          <w:rFonts w:ascii="AcadNusx" w:hAnsi="AcadNusx"/>
          <w:lang w:val="fr-FR"/>
        </w:rPr>
        <w:t xml:space="preserve"> </w:t>
      </w:r>
      <w:proofErr w:type="spellStart"/>
      <w:r>
        <w:rPr>
          <w:rFonts w:ascii="AcadNusx" w:hAnsi="AcadNusx"/>
          <w:lang w:val="fr-FR"/>
        </w:rPr>
        <w:t>diametri</w:t>
      </w:r>
      <w:proofErr w:type="spellEnd"/>
      <w:r>
        <w:rPr>
          <w:rFonts w:ascii="AcadNusx" w:hAnsi="AcadNusx"/>
          <w:lang w:val="fr-FR"/>
        </w:rPr>
        <w:t xml:space="preserve"> </w:t>
      </w:r>
      <w:proofErr w:type="spellStart"/>
      <w:r>
        <w:rPr>
          <w:rFonts w:ascii="AcadNusx" w:hAnsi="AcadNusx"/>
          <w:lang w:val="fr-FR"/>
        </w:rPr>
        <w:t>miiReba</w:t>
      </w:r>
      <w:proofErr w:type="spellEnd"/>
      <w:r>
        <w:rPr>
          <w:rFonts w:ascii="AcadNusx" w:hAnsi="AcadNusx"/>
          <w:lang w:val="fr-FR"/>
        </w:rPr>
        <w:t xml:space="preserve"> 0,040 </w:t>
      </w:r>
      <w:proofErr w:type="spellStart"/>
      <w:r>
        <w:rPr>
          <w:rFonts w:ascii="AcadNusx" w:hAnsi="AcadNusx"/>
          <w:lang w:val="fr-FR"/>
        </w:rPr>
        <w:t>m-is</w:t>
      </w:r>
      <w:proofErr w:type="spellEnd"/>
      <w:r>
        <w:rPr>
          <w:rFonts w:ascii="AcadNusx" w:hAnsi="AcadNusx"/>
          <w:lang w:val="fr-FR"/>
        </w:rPr>
        <w:t xml:space="preserve"> </w:t>
      </w:r>
      <w:proofErr w:type="spellStart"/>
      <w:r>
        <w:rPr>
          <w:rFonts w:ascii="AcadNusx" w:hAnsi="AcadNusx"/>
          <w:lang w:val="fr-FR"/>
        </w:rPr>
        <w:t>toli</w:t>
      </w:r>
      <w:proofErr w:type="spellEnd"/>
      <w:r>
        <w:rPr>
          <w:rFonts w:ascii="AcadNusx" w:hAnsi="AcadNusx"/>
          <w:lang w:val="fr-FR"/>
        </w:rPr>
        <w:t xml:space="preserve">. </w:t>
      </w:r>
    </w:p>
    <w:p w14:paraId="1AF4570E" w14:textId="77777777" w:rsidR="002D757C" w:rsidRDefault="002D757C" w:rsidP="002D757C">
      <w:pPr>
        <w:spacing w:after="0"/>
        <w:ind w:firstLine="540"/>
        <w:jc w:val="both"/>
        <w:rPr>
          <w:rFonts w:ascii="AcadNusx" w:hAnsi="AcadNusx"/>
          <w:lang w:val="fr-FR"/>
        </w:rPr>
      </w:pPr>
      <w:r>
        <w:rPr>
          <w:rFonts w:ascii="AcadNusx" w:hAnsi="AcadNusx"/>
          <w:lang w:val="fr-FR"/>
        </w:rPr>
        <w:t xml:space="preserve">         </w:t>
      </w:r>
      <w:r>
        <w:rPr>
          <w:rFonts w:ascii="AcadNusx" w:hAnsi="AcadNusx"/>
          <w:position w:val="-10"/>
          <w:lang w:val="fr-FR"/>
        </w:rPr>
        <w:object w:dxaOrig="225" w:dyaOrig="255" w14:anchorId="2FCD2DE6">
          <v:shape id="_x0000_i1039" type="#_x0000_t75" style="width:10.9pt;height:12.55pt" o:ole="">
            <v:imagedata r:id="rId36" o:title=""/>
          </v:shape>
          <o:OLEObject Type="Embed" ProgID="Equation.3" ShapeID="_x0000_i1039" DrawAspect="Content" ObjectID="_1747119128" r:id="rId37"/>
        </w:object>
      </w:r>
      <w:r>
        <w:rPr>
          <w:rFonts w:ascii="AcadNusx" w:hAnsi="AcadNusx"/>
          <w:lang w:val="fr-FR"/>
        </w:rPr>
        <w:t xml:space="preserve">_ n. </w:t>
      </w:r>
      <w:proofErr w:type="spellStart"/>
      <w:r>
        <w:rPr>
          <w:rFonts w:ascii="AcadNusx" w:hAnsi="AcadNusx"/>
          <w:lang w:val="fr-FR"/>
        </w:rPr>
        <w:t>pavlovskis</w:t>
      </w:r>
      <w:proofErr w:type="spellEnd"/>
      <w:r>
        <w:rPr>
          <w:rFonts w:ascii="AcadNusx" w:hAnsi="AcadNusx"/>
          <w:lang w:val="fr-FR"/>
        </w:rPr>
        <w:t xml:space="preserve"> </w:t>
      </w:r>
      <w:proofErr w:type="spellStart"/>
      <w:r>
        <w:rPr>
          <w:rFonts w:ascii="AcadNusx" w:hAnsi="AcadNusx"/>
          <w:lang w:val="fr-FR"/>
        </w:rPr>
        <w:t>formulaSi</w:t>
      </w:r>
      <w:proofErr w:type="spellEnd"/>
      <w:r>
        <w:rPr>
          <w:rFonts w:ascii="AcadNusx" w:hAnsi="AcadNusx"/>
          <w:lang w:val="fr-FR"/>
        </w:rPr>
        <w:t xml:space="preserve"> </w:t>
      </w:r>
      <w:proofErr w:type="spellStart"/>
      <w:r>
        <w:rPr>
          <w:rFonts w:ascii="AcadNusx" w:hAnsi="AcadNusx"/>
          <w:lang w:val="fr-FR"/>
        </w:rPr>
        <w:t>Sezis</w:t>
      </w:r>
      <w:proofErr w:type="spellEnd"/>
      <w:r>
        <w:rPr>
          <w:rFonts w:ascii="AcadNusx" w:hAnsi="AcadNusx"/>
          <w:lang w:val="fr-FR"/>
        </w:rPr>
        <w:t xml:space="preserve"> </w:t>
      </w:r>
      <w:proofErr w:type="spellStart"/>
      <w:r>
        <w:rPr>
          <w:rFonts w:ascii="AcadNusx" w:hAnsi="AcadNusx"/>
          <w:lang w:val="fr-FR"/>
        </w:rPr>
        <w:t>koeficientis</w:t>
      </w:r>
      <w:proofErr w:type="spellEnd"/>
      <w:r>
        <w:rPr>
          <w:rFonts w:ascii="AcadNusx" w:hAnsi="AcadNusx"/>
          <w:lang w:val="fr-FR"/>
        </w:rPr>
        <w:t xml:space="preserve"> </w:t>
      </w:r>
      <w:proofErr w:type="spellStart"/>
      <w:r>
        <w:rPr>
          <w:rFonts w:ascii="AcadNusx" w:hAnsi="AcadNusx"/>
          <w:lang w:val="fr-FR"/>
        </w:rPr>
        <w:t>ganmsazRvreli</w:t>
      </w:r>
      <w:proofErr w:type="spellEnd"/>
      <w:r>
        <w:rPr>
          <w:rFonts w:ascii="AcadNusx" w:hAnsi="AcadNusx"/>
          <w:lang w:val="fr-FR"/>
        </w:rPr>
        <w:t xml:space="preserve"> </w:t>
      </w:r>
      <w:proofErr w:type="spellStart"/>
      <w:r>
        <w:rPr>
          <w:rFonts w:ascii="AcadNusx" w:hAnsi="AcadNusx"/>
          <w:lang w:val="fr-FR"/>
        </w:rPr>
        <w:t>xarisxis</w:t>
      </w:r>
      <w:proofErr w:type="spellEnd"/>
      <w:r>
        <w:rPr>
          <w:rFonts w:ascii="AcadNusx" w:hAnsi="AcadNusx"/>
          <w:lang w:val="fr-FR"/>
        </w:rPr>
        <w:t xml:space="preserve"> </w:t>
      </w:r>
      <w:proofErr w:type="spellStart"/>
      <w:r>
        <w:rPr>
          <w:rFonts w:ascii="AcadNusx" w:hAnsi="AcadNusx"/>
          <w:lang w:val="fr-FR"/>
        </w:rPr>
        <w:t>maCvenebelia</w:t>
      </w:r>
      <w:proofErr w:type="spellEnd"/>
      <w:r>
        <w:rPr>
          <w:rFonts w:ascii="AcadNusx" w:hAnsi="AcadNusx"/>
          <w:lang w:val="fr-FR"/>
        </w:rPr>
        <w:t xml:space="preserve">. </w:t>
      </w:r>
      <w:proofErr w:type="spellStart"/>
      <w:proofErr w:type="gramStart"/>
      <w:r>
        <w:rPr>
          <w:rFonts w:ascii="AcadNusx" w:hAnsi="AcadNusx"/>
          <w:lang w:val="fr-FR"/>
        </w:rPr>
        <w:t>misi</w:t>
      </w:r>
      <w:proofErr w:type="spellEnd"/>
      <w:proofErr w:type="gramEnd"/>
      <w:r>
        <w:rPr>
          <w:rFonts w:ascii="AcadNusx" w:hAnsi="AcadNusx"/>
          <w:lang w:val="fr-FR"/>
        </w:rPr>
        <w:t xml:space="preserve"> </w:t>
      </w:r>
      <w:proofErr w:type="spellStart"/>
      <w:r>
        <w:rPr>
          <w:rFonts w:ascii="AcadNusx" w:hAnsi="AcadNusx"/>
          <w:lang w:val="fr-FR"/>
        </w:rPr>
        <w:t>sidide</w:t>
      </w:r>
      <w:proofErr w:type="spellEnd"/>
      <w:r>
        <w:rPr>
          <w:rFonts w:ascii="AcadNusx" w:hAnsi="AcadNusx"/>
          <w:lang w:val="fr-FR"/>
        </w:rPr>
        <w:t xml:space="preserve"> </w:t>
      </w:r>
      <w:proofErr w:type="spellStart"/>
      <w:r>
        <w:rPr>
          <w:rFonts w:ascii="AcadNusx" w:hAnsi="AcadNusx"/>
          <w:lang w:val="fr-FR"/>
        </w:rPr>
        <w:t>iangariSeba</w:t>
      </w:r>
      <w:proofErr w:type="spellEnd"/>
      <w:r>
        <w:rPr>
          <w:rFonts w:ascii="AcadNusx" w:hAnsi="AcadNusx"/>
          <w:lang w:val="fr-FR"/>
        </w:rPr>
        <w:t xml:space="preserve"> </w:t>
      </w:r>
      <w:proofErr w:type="spellStart"/>
      <w:r>
        <w:rPr>
          <w:rFonts w:ascii="AcadNusx" w:hAnsi="AcadNusx"/>
          <w:lang w:val="fr-FR"/>
        </w:rPr>
        <w:t>gamosaxulebiT</w:t>
      </w:r>
      <w:proofErr w:type="spellEnd"/>
    </w:p>
    <w:p w14:paraId="2ABC7B58" w14:textId="77777777" w:rsidR="002D757C" w:rsidRDefault="002D757C" w:rsidP="002D757C">
      <w:pPr>
        <w:spacing w:after="0"/>
        <w:ind w:firstLine="540"/>
        <w:jc w:val="center"/>
        <w:rPr>
          <w:rFonts w:ascii="AcadNusx" w:hAnsi="AcadNusx"/>
          <w:lang w:val="fr-FR"/>
        </w:rPr>
      </w:pPr>
      <w:r>
        <w:rPr>
          <w:rFonts w:ascii="AcadNusx" w:hAnsi="AcadNusx"/>
          <w:position w:val="-12"/>
          <w:lang w:val="fr-FR"/>
        </w:rPr>
        <w:object w:dxaOrig="4035" w:dyaOrig="405" w14:anchorId="6D66AD9D">
          <v:shape id="_x0000_i1040" type="#_x0000_t75" style="width:201.75pt;height:20.1pt" o:ole="">
            <v:imagedata r:id="rId38" o:title=""/>
          </v:shape>
          <o:OLEObject Type="Embed" ProgID="Equation.3" ShapeID="_x0000_i1040" DrawAspect="Content" ObjectID="_1747119129" r:id="rId39"/>
        </w:object>
      </w:r>
    </w:p>
    <w:p w14:paraId="1BD4AED8" w14:textId="77777777" w:rsidR="002D757C" w:rsidRDefault="002D757C" w:rsidP="002D757C">
      <w:pPr>
        <w:spacing w:after="0"/>
        <w:ind w:firstLine="720"/>
        <w:jc w:val="both"/>
        <w:rPr>
          <w:rFonts w:ascii="AcadNusx" w:hAnsi="AcadNusx"/>
          <w:lang w:val="fr-FR"/>
        </w:rPr>
      </w:pPr>
      <w:proofErr w:type="spellStart"/>
      <w:proofErr w:type="gramStart"/>
      <w:r>
        <w:rPr>
          <w:rFonts w:ascii="AcadNusx" w:hAnsi="AcadNusx"/>
          <w:lang w:val="fr-FR"/>
        </w:rPr>
        <w:t>sadac</w:t>
      </w:r>
      <w:proofErr w:type="spellEnd"/>
      <w:proofErr w:type="gramEnd"/>
      <w:r>
        <w:rPr>
          <w:rFonts w:ascii="AcadNusx" w:hAnsi="AcadNusx"/>
          <w:lang w:val="fr-FR"/>
        </w:rPr>
        <w:t xml:space="preserve"> </w:t>
      </w:r>
      <w:r>
        <w:rPr>
          <w:rFonts w:ascii="AcadNusx" w:hAnsi="AcadNusx"/>
          <w:position w:val="-4"/>
          <w:lang w:val="fr-FR"/>
        </w:rPr>
        <w:object w:dxaOrig="240" w:dyaOrig="255" w14:anchorId="171F50CE">
          <v:shape id="_x0000_i1041" type="#_x0000_t75" style="width:11.7pt;height:12.55pt" o:ole="">
            <v:imagedata r:id="rId40" o:title=""/>
          </v:shape>
          <o:OLEObject Type="Embed" ProgID="Equation.3" ShapeID="_x0000_i1041" DrawAspect="Content" ObjectID="_1747119130" r:id="rId41"/>
        </w:object>
      </w:r>
      <w:r>
        <w:rPr>
          <w:rFonts w:ascii="AcadNusx" w:hAnsi="AcadNusx"/>
          <w:lang w:val="fr-FR"/>
        </w:rPr>
        <w:t>-</w:t>
      </w:r>
      <w:proofErr w:type="spellStart"/>
      <w:r>
        <w:rPr>
          <w:rFonts w:ascii="AcadNusx" w:hAnsi="AcadNusx"/>
          <w:lang w:val="fr-FR"/>
        </w:rPr>
        <w:t>hidravlikuri</w:t>
      </w:r>
      <w:proofErr w:type="spellEnd"/>
      <w:r>
        <w:rPr>
          <w:rFonts w:ascii="AcadNusx" w:hAnsi="AcadNusx"/>
          <w:lang w:val="fr-FR"/>
        </w:rPr>
        <w:t xml:space="preserve"> </w:t>
      </w:r>
      <w:proofErr w:type="spellStart"/>
      <w:r>
        <w:rPr>
          <w:rFonts w:ascii="AcadNusx" w:hAnsi="AcadNusx"/>
          <w:lang w:val="fr-FR"/>
        </w:rPr>
        <w:t>radiusia</w:t>
      </w:r>
      <w:proofErr w:type="spellEnd"/>
      <w:r>
        <w:rPr>
          <w:rFonts w:ascii="AcadNusx" w:hAnsi="AcadNusx"/>
          <w:lang w:val="fr-FR"/>
        </w:rPr>
        <w:t xml:space="preserve">, rac </w:t>
      </w:r>
      <w:proofErr w:type="spellStart"/>
      <w:r>
        <w:rPr>
          <w:rFonts w:ascii="AcadNusx" w:hAnsi="AcadNusx"/>
          <w:lang w:val="fr-FR"/>
        </w:rPr>
        <w:t>mdinareebisTvis</w:t>
      </w:r>
      <w:proofErr w:type="spellEnd"/>
      <w:r>
        <w:rPr>
          <w:rFonts w:ascii="AcadNusx" w:hAnsi="AcadNusx"/>
          <w:lang w:val="fr-FR"/>
        </w:rPr>
        <w:t xml:space="preserve"> </w:t>
      </w:r>
      <w:proofErr w:type="spellStart"/>
      <w:r>
        <w:rPr>
          <w:rFonts w:ascii="AcadNusx" w:hAnsi="AcadNusx"/>
          <w:lang w:val="fr-FR"/>
        </w:rPr>
        <w:t>saSualo</w:t>
      </w:r>
      <w:proofErr w:type="spellEnd"/>
      <w:r>
        <w:rPr>
          <w:rFonts w:ascii="AcadNusx" w:hAnsi="AcadNusx"/>
          <w:lang w:val="fr-FR"/>
        </w:rPr>
        <w:t xml:space="preserve"> </w:t>
      </w:r>
      <w:proofErr w:type="spellStart"/>
      <w:r>
        <w:rPr>
          <w:rFonts w:ascii="AcadNusx" w:hAnsi="AcadNusx"/>
          <w:lang w:val="fr-FR"/>
        </w:rPr>
        <w:t>siRrmis</w:t>
      </w:r>
      <w:proofErr w:type="spellEnd"/>
      <w:r>
        <w:rPr>
          <w:rFonts w:ascii="AcadNusx" w:hAnsi="AcadNusx"/>
          <w:lang w:val="fr-FR"/>
        </w:rPr>
        <w:t xml:space="preserve"> </w:t>
      </w:r>
      <w:proofErr w:type="spellStart"/>
      <w:r>
        <w:rPr>
          <w:rFonts w:ascii="AcadNusx" w:hAnsi="AcadNusx"/>
          <w:lang w:val="fr-FR"/>
        </w:rPr>
        <w:t>tolia</w:t>
      </w:r>
      <w:proofErr w:type="spellEnd"/>
      <w:r>
        <w:rPr>
          <w:rFonts w:ascii="AcadNusx" w:hAnsi="AcadNusx"/>
          <w:lang w:val="fr-FR"/>
        </w:rPr>
        <w:t xml:space="preserve">, </w:t>
      </w:r>
      <w:proofErr w:type="spellStart"/>
      <w:r>
        <w:rPr>
          <w:rFonts w:ascii="AcadNusx" w:hAnsi="AcadNusx"/>
          <w:lang w:val="fr-FR"/>
        </w:rPr>
        <w:t>e.i</w:t>
      </w:r>
      <w:proofErr w:type="spellEnd"/>
      <w:r>
        <w:rPr>
          <w:rFonts w:ascii="AcadNusx" w:hAnsi="AcadNusx"/>
          <w:lang w:val="fr-FR"/>
        </w:rPr>
        <w:t xml:space="preserve">. </w:t>
      </w:r>
      <w:r>
        <w:rPr>
          <w:rFonts w:ascii="AcadNusx" w:hAnsi="AcadNusx"/>
          <w:position w:val="-6"/>
          <w:lang w:val="fr-FR"/>
        </w:rPr>
        <w:object w:dxaOrig="615" w:dyaOrig="285" w14:anchorId="276BB08D">
          <v:shape id="_x0000_i1042" type="#_x0000_t75" style="width:31pt;height:14.25pt" o:ole="">
            <v:imagedata r:id="rId42" o:title=""/>
          </v:shape>
          <o:OLEObject Type="Embed" ProgID="Equation.3" ShapeID="_x0000_i1042" DrawAspect="Content" ObjectID="_1747119131" r:id="rId43"/>
        </w:object>
      </w:r>
      <w:r>
        <w:rPr>
          <w:rFonts w:ascii="AcadNusx" w:hAnsi="AcadNusx"/>
          <w:lang w:val="fr-FR"/>
        </w:rPr>
        <w:t xml:space="preserve"> m. </w:t>
      </w:r>
      <w:proofErr w:type="spellStart"/>
      <w:r>
        <w:rPr>
          <w:rFonts w:ascii="AcadNusx" w:hAnsi="AcadNusx"/>
          <w:lang w:val="fr-FR"/>
        </w:rPr>
        <w:t>Cven</w:t>
      </w:r>
      <w:proofErr w:type="spellEnd"/>
      <w:r>
        <w:rPr>
          <w:rFonts w:ascii="AcadNusx" w:hAnsi="AcadNusx"/>
          <w:lang w:val="fr-FR"/>
        </w:rPr>
        <w:t xml:space="preserve"> </w:t>
      </w:r>
      <w:proofErr w:type="spellStart"/>
      <w:r>
        <w:rPr>
          <w:rFonts w:ascii="AcadNusx" w:hAnsi="AcadNusx"/>
          <w:lang w:val="fr-FR"/>
        </w:rPr>
        <w:t>SemTxvevaSi</w:t>
      </w:r>
      <w:proofErr w:type="spellEnd"/>
      <w:r>
        <w:rPr>
          <w:rFonts w:ascii="AcadNusx" w:hAnsi="AcadNusx"/>
          <w:lang w:val="fr-FR"/>
        </w:rPr>
        <w:t xml:space="preserve"> </w:t>
      </w:r>
      <w:proofErr w:type="spellStart"/>
      <w:r>
        <w:rPr>
          <w:rFonts w:ascii="AcadNusx" w:hAnsi="AcadNusx"/>
          <w:lang w:val="fr-FR"/>
        </w:rPr>
        <w:t>mdinaris</w:t>
      </w:r>
      <w:proofErr w:type="spellEnd"/>
      <w:r>
        <w:rPr>
          <w:rFonts w:ascii="AcadNusx" w:hAnsi="AcadNusx"/>
          <w:lang w:val="fr-FR"/>
        </w:rPr>
        <w:t xml:space="preserve"> </w:t>
      </w:r>
      <w:proofErr w:type="spellStart"/>
      <w:r>
        <w:rPr>
          <w:rFonts w:ascii="AcadNusx" w:hAnsi="AcadNusx"/>
          <w:lang w:val="fr-FR"/>
        </w:rPr>
        <w:t>saSualo</w:t>
      </w:r>
      <w:proofErr w:type="spellEnd"/>
      <w:r>
        <w:rPr>
          <w:rFonts w:ascii="AcadNusx" w:hAnsi="AcadNusx"/>
          <w:lang w:val="fr-FR"/>
        </w:rPr>
        <w:t xml:space="preserve"> </w:t>
      </w:r>
      <w:proofErr w:type="spellStart"/>
      <w:r>
        <w:rPr>
          <w:rFonts w:ascii="AcadNusx" w:hAnsi="AcadNusx"/>
          <w:lang w:val="fr-FR"/>
        </w:rPr>
        <w:t>siRrme</w:t>
      </w:r>
      <w:proofErr w:type="spellEnd"/>
      <w:r>
        <w:rPr>
          <w:rFonts w:ascii="AcadNusx" w:hAnsi="AcadNusx"/>
          <w:lang w:val="fr-FR"/>
        </w:rPr>
        <w:t xml:space="preserve">, </w:t>
      </w:r>
      <w:proofErr w:type="spellStart"/>
      <w:r>
        <w:rPr>
          <w:rFonts w:ascii="AcadNusx" w:hAnsi="AcadNusx"/>
          <w:lang w:val="fr-FR"/>
        </w:rPr>
        <w:t>dadgenili</w:t>
      </w:r>
      <w:proofErr w:type="spellEnd"/>
      <w:r>
        <w:rPr>
          <w:rFonts w:ascii="AcadNusx" w:hAnsi="AcadNusx"/>
          <w:lang w:val="fr-FR"/>
        </w:rPr>
        <w:t xml:space="preserve"> </w:t>
      </w:r>
      <w:proofErr w:type="spellStart"/>
      <w:r>
        <w:rPr>
          <w:rFonts w:ascii="AcadNusx" w:hAnsi="AcadNusx"/>
          <w:lang w:val="fr-FR"/>
        </w:rPr>
        <w:t>hidravlikuri</w:t>
      </w:r>
      <w:proofErr w:type="spellEnd"/>
      <w:r>
        <w:rPr>
          <w:rFonts w:ascii="AcadNusx" w:hAnsi="AcadNusx"/>
          <w:lang w:val="fr-FR"/>
        </w:rPr>
        <w:t xml:space="preserve"> </w:t>
      </w:r>
      <w:proofErr w:type="spellStart"/>
      <w:r>
        <w:rPr>
          <w:rFonts w:ascii="AcadNusx" w:hAnsi="AcadNusx"/>
          <w:lang w:val="fr-FR"/>
        </w:rPr>
        <w:t>elementebis</w:t>
      </w:r>
      <w:proofErr w:type="spellEnd"/>
      <w:r>
        <w:rPr>
          <w:rFonts w:ascii="AcadNusx" w:hAnsi="AcadNusx"/>
          <w:lang w:val="fr-FR"/>
        </w:rPr>
        <w:t xml:space="preserve"> </w:t>
      </w:r>
      <w:proofErr w:type="spellStart"/>
      <w:r>
        <w:rPr>
          <w:rFonts w:ascii="AcadNusx" w:hAnsi="AcadNusx"/>
          <w:lang w:val="fr-FR"/>
        </w:rPr>
        <w:t>cxrilis</w:t>
      </w:r>
      <w:proofErr w:type="spellEnd"/>
      <w:r>
        <w:rPr>
          <w:rFonts w:ascii="AcadNusx" w:hAnsi="AcadNusx"/>
          <w:lang w:val="fr-FR"/>
        </w:rPr>
        <w:t xml:space="preserve"> </w:t>
      </w:r>
      <w:proofErr w:type="spellStart"/>
      <w:r>
        <w:rPr>
          <w:rFonts w:ascii="AcadNusx" w:hAnsi="AcadNusx"/>
          <w:lang w:val="fr-FR"/>
        </w:rPr>
        <w:t>mixedviT</w:t>
      </w:r>
      <w:proofErr w:type="spellEnd"/>
      <w:r>
        <w:rPr>
          <w:rFonts w:ascii="AcadNusx" w:hAnsi="AcadNusx"/>
          <w:lang w:val="fr-FR"/>
        </w:rPr>
        <w:t xml:space="preserve">, </w:t>
      </w:r>
      <w:proofErr w:type="spellStart"/>
      <w:r>
        <w:rPr>
          <w:rFonts w:ascii="AcadNusx" w:hAnsi="AcadNusx"/>
          <w:lang w:val="fr-FR"/>
        </w:rPr>
        <w:t>Seadgens</w:t>
      </w:r>
      <w:proofErr w:type="spellEnd"/>
      <w:r>
        <w:rPr>
          <w:rFonts w:ascii="AcadNusx" w:hAnsi="AcadNusx"/>
          <w:lang w:val="fr-FR"/>
        </w:rPr>
        <w:t xml:space="preserve"> 2,40 </w:t>
      </w:r>
      <w:proofErr w:type="spellStart"/>
      <w:r>
        <w:rPr>
          <w:rFonts w:ascii="AcadNusx" w:hAnsi="AcadNusx"/>
          <w:lang w:val="fr-FR"/>
        </w:rPr>
        <w:t>metrs</w:t>
      </w:r>
      <w:proofErr w:type="spellEnd"/>
      <w:r>
        <w:rPr>
          <w:rFonts w:ascii="AcadNusx" w:hAnsi="AcadNusx"/>
          <w:lang w:val="fr-FR"/>
        </w:rPr>
        <w:t>.</w:t>
      </w:r>
    </w:p>
    <w:p w14:paraId="49446012" w14:textId="77777777" w:rsidR="002D757C" w:rsidRDefault="002D757C" w:rsidP="002D757C">
      <w:pPr>
        <w:spacing w:after="0"/>
        <w:ind w:firstLine="720"/>
        <w:jc w:val="both"/>
        <w:rPr>
          <w:rFonts w:ascii="AcadNusx" w:hAnsi="AcadNusx" w:cs="Arial"/>
          <w:lang w:val="fr-FR"/>
        </w:rPr>
      </w:pPr>
      <w:r>
        <w:rPr>
          <w:rFonts w:ascii="AcadNusx" w:hAnsi="AcadNusx"/>
          <w:lang w:val="fr-FR"/>
        </w:rPr>
        <w:t xml:space="preserve">      </w:t>
      </w:r>
      <w:r>
        <w:rPr>
          <w:rFonts w:ascii="Arial" w:hAnsi="Arial" w:cs="Arial"/>
          <w:position w:val="-6"/>
          <w:lang w:val="fr-FR"/>
        </w:rPr>
        <w:object w:dxaOrig="195" w:dyaOrig="225" w14:anchorId="6960D029">
          <v:shape id="_x0000_i1043" type="#_x0000_t75" style="width:10.05pt;height:10.9pt" o:ole="">
            <v:imagedata r:id="rId19" o:title=""/>
          </v:shape>
          <o:OLEObject Type="Embed" ProgID="Equation.3" ShapeID="_x0000_i1043" DrawAspect="Content" ObjectID="_1747119132" r:id="rId44"/>
        </w:object>
      </w:r>
      <w:r>
        <w:rPr>
          <w:rFonts w:ascii="AcadNusx" w:hAnsi="AcadNusx" w:cs="Arial"/>
          <w:lang w:val="fr-FR"/>
        </w:rPr>
        <w:t xml:space="preserve">_ </w:t>
      </w:r>
      <w:proofErr w:type="spellStart"/>
      <w:r>
        <w:rPr>
          <w:rFonts w:ascii="AcadNusx" w:hAnsi="AcadNusx" w:cs="Arial"/>
          <w:lang w:val="fr-FR"/>
        </w:rPr>
        <w:t>aqac</w:t>
      </w:r>
      <w:proofErr w:type="spellEnd"/>
      <w:r>
        <w:rPr>
          <w:rFonts w:ascii="AcadNusx" w:hAnsi="AcadNusx" w:cs="Arial"/>
          <w:lang w:val="fr-FR"/>
        </w:rPr>
        <w:t xml:space="preserve"> </w:t>
      </w:r>
      <w:proofErr w:type="spellStart"/>
      <w:r>
        <w:rPr>
          <w:rFonts w:ascii="AcadNusx" w:hAnsi="AcadNusx" w:cs="Arial"/>
          <w:lang w:val="fr-FR"/>
        </w:rPr>
        <w:t>kalapotis</w:t>
      </w:r>
      <w:proofErr w:type="spellEnd"/>
      <w:r>
        <w:rPr>
          <w:rFonts w:ascii="AcadNusx" w:hAnsi="AcadNusx" w:cs="Arial"/>
          <w:lang w:val="fr-FR"/>
        </w:rPr>
        <w:t xml:space="preserve"> </w:t>
      </w:r>
      <w:proofErr w:type="spellStart"/>
      <w:r>
        <w:rPr>
          <w:rFonts w:ascii="AcadNusx" w:hAnsi="AcadNusx" w:cs="Arial"/>
          <w:lang w:val="fr-FR"/>
        </w:rPr>
        <w:t>simqisis</w:t>
      </w:r>
      <w:proofErr w:type="spellEnd"/>
      <w:r>
        <w:rPr>
          <w:rFonts w:ascii="AcadNusx" w:hAnsi="AcadNusx" w:cs="Arial"/>
          <w:lang w:val="fr-FR"/>
        </w:rPr>
        <w:t xml:space="preserve"> </w:t>
      </w:r>
      <w:proofErr w:type="spellStart"/>
      <w:r>
        <w:rPr>
          <w:rFonts w:ascii="AcadNusx" w:hAnsi="AcadNusx" w:cs="Arial"/>
          <w:lang w:val="fr-FR"/>
        </w:rPr>
        <w:t>koeficientia</w:t>
      </w:r>
      <w:proofErr w:type="spellEnd"/>
      <w:r>
        <w:rPr>
          <w:rFonts w:ascii="AcadNusx" w:hAnsi="AcadNusx" w:cs="Arial"/>
          <w:lang w:val="fr-FR"/>
        </w:rPr>
        <w:t xml:space="preserve">. </w:t>
      </w:r>
      <w:proofErr w:type="spellStart"/>
      <w:proofErr w:type="gramStart"/>
      <w:r>
        <w:rPr>
          <w:rFonts w:ascii="AcadNusx" w:hAnsi="AcadNusx" w:cs="Arial"/>
          <w:lang w:val="fr-FR"/>
        </w:rPr>
        <w:t>aqedan</w:t>
      </w:r>
      <w:proofErr w:type="spellEnd"/>
      <w:proofErr w:type="gramEnd"/>
      <w:r>
        <w:rPr>
          <w:rFonts w:ascii="AcadNusx" w:hAnsi="AcadNusx" w:cs="Arial"/>
          <w:lang w:val="fr-FR"/>
        </w:rPr>
        <w:t xml:space="preserve"> </w:t>
      </w:r>
      <w:r>
        <w:rPr>
          <w:rFonts w:ascii="AcadNusx" w:hAnsi="AcadNusx"/>
          <w:position w:val="-10"/>
          <w:lang w:val="fr-FR"/>
        </w:rPr>
        <w:object w:dxaOrig="225" w:dyaOrig="255" w14:anchorId="421EA4EA">
          <v:shape id="_x0000_i1044" type="#_x0000_t75" style="width:10.9pt;height:12.55pt" o:ole="">
            <v:imagedata r:id="rId36" o:title=""/>
          </v:shape>
          <o:OLEObject Type="Embed" ProgID="Equation.3" ShapeID="_x0000_i1044" DrawAspect="Content" ObjectID="_1747119133" r:id="rId45"/>
        </w:object>
      </w:r>
      <w:r>
        <w:rPr>
          <w:rFonts w:ascii="AcadNusx" w:hAnsi="AcadNusx"/>
          <w:lang w:val="fr-FR"/>
        </w:rPr>
        <w:t>=0,230-s.</w:t>
      </w:r>
    </w:p>
    <w:p w14:paraId="5F2676F1" w14:textId="77777777" w:rsidR="002D757C" w:rsidRDefault="002D757C" w:rsidP="002D757C">
      <w:pPr>
        <w:spacing w:after="0"/>
        <w:ind w:firstLine="720"/>
        <w:jc w:val="both"/>
        <w:rPr>
          <w:rFonts w:ascii="AcadNusx" w:hAnsi="AcadNusx"/>
          <w:lang w:val="es-ES"/>
        </w:rPr>
      </w:pPr>
      <w:proofErr w:type="spellStart"/>
      <w:r>
        <w:rPr>
          <w:rFonts w:ascii="AcadNusx" w:hAnsi="AcadNusx"/>
          <w:lang w:val="es-ES"/>
        </w:rPr>
        <w:t>mocemuli</w:t>
      </w:r>
      <w:proofErr w:type="spellEnd"/>
      <w:r>
        <w:rPr>
          <w:rFonts w:ascii="AcadNusx" w:hAnsi="AcadNusx"/>
          <w:lang w:val="es-ES"/>
        </w:rPr>
        <w:t xml:space="preserve"> </w:t>
      </w:r>
      <w:proofErr w:type="spellStart"/>
      <w:r>
        <w:rPr>
          <w:rFonts w:ascii="AcadNusx" w:hAnsi="AcadNusx"/>
          <w:lang w:val="es-ES"/>
        </w:rPr>
        <w:t>ricxviTi</w:t>
      </w:r>
      <w:proofErr w:type="spellEnd"/>
      <w:r>
        <w:rPr>
          <w:rFonts w:ascii="AcadNusx" w:hAnsi="AcadNusx"/>
          <w:lang w:val="es-ES"/>
        </w:rPr>
        <w:t xml:space="preserve"> </w:t>
      </w:r>
      <w:proofErr w:type="spellStart"/>
      <w:r>
        <w:rPr>
          <w:rFonts w:ascii="AcadNusx" w:hAnsi="AcadNusx"/>
          <w:lang w:val="es-ES"/>
        </w:rPr>
        <w:t>sidideebis</w:t>
      </w:r>
      <w:proofErr w:type="spellEnd"/>
      <w:r>
        <w:rPr>
          <w:rFonts w:ascii="AcadNusx" w:hAnsi="AcadNusx"/>
          <w:lang w:val="es-ES"/>
        </w:rPr>
        <w:t xml:space="preserve"> </w:t>
      </w:r>
      <w:proofErr w:type="spellStart"/>
      <w:r>
        <w:rPr>
          <w:rFonts w:ascii="AcadNusx" w:hAnsi="AcadNusx"/>
          <w:lang w:val="es-ES"/>
        </w:rPr>
        <w:t>SeyvaniT</w:t>
      </w:r>
      <w:proofErr w:type="spellEnd"/>
      <w:r>
        <w:rPr>
          <w:rFonts w:ascii="AcadNusx" w:hAnsi="AcadNusx"/>
          <w:lang w:val="es-ES"/>
        </w:rPr>
        <w:t xml:space="preserve"> </w:t>
      </w:r>
      <w:proofErr w:type="spellStart"/>
      <w:r>
        <w:rPr>
          <w:rFonts w:ascii="AcadNusx" w:hAnsi="AcadNusx"/>
          <w:lang w:val="es-ES"/>
        </w:rPr>
        <w:t>zemoT</w:t>
      </w:r>
      <w:proofErr w:type="spellEnd"/>
      <w:r>
        <w:rPr>
          <w:rFonts w:ascii="AcadNusx" w:hAnsi="AcadNusx"/>
          <w:lang w:val="es-ES"/>
        </w:rPr>
        <w:t xml:space="preserve"> </w:t>
      </w:r>
      <w:proofErr w:type="spellStart"/>
      <w:r>
        <w:rPr>
          <w:rFonts w:ascii="AcadNusx" w:hAnsi="AcadNusx"/>
          <w:lang w:val="es-ES"/>
        </w:rPr>
        <w:t>moyvanil</w:t>
      </w:r>
      <w:proofErr w:type="spellEnd"/>
      <w:r>
        <w:rPr>
          <w:rFonts w:ascii="AcadNusx" w:hAnsi="AcadNusx"/>
          <w:lang w:val="es-ES"/>
        </w:rPr>
        <w:t xml:space="preserve"> </w:t>
      </w:r>
      <w:proofErr w:type="spellStart"/>
      <w:r>
        <w:rPr>
          <w:rFonts w:ascii="AcadNusx" w:hAnsi="AcadNusx"/>
          <w:lang w:val="es-ES"/>
        </w:rPr>
        <w:t>formulaSi</w:t>
      </w:r>
      <w:proofErr w:type="spellEnd"/>
      <w:r>
        <w:rPr>
          <w:rFonts w:ascii="AcadNusx" w:hAnsi="AcadNusx"/>
          <w:lang w:val="es-ES"/>
        </w:rPr>
        <w:t xml:space="preserve"> </w:t>
      </w:r>
      <w:proofErr w:type="spellStart"/>
      <w:r>
        <w:rPr>
          <w:rFonts w:ascii="AcadNusx" w:hAnsi="AcadNusx"/>
          <w:lang w:val="es-ES"/>
        </w:rPr>
        <w:t>miiReba</w:t>
      </w:r>
      <w:proofErr w:type="spellEnd"/>
      <w:r>
        <w:rPr>
          <w:rFonts w:ascii="AcadNusx" w:hAnsi="AcadNusx"/>
          <w:lang w:val="es-ES"/>
        </w:rPr>
        <w:t xml:space="preserve"> </w:t>
      </w:r>
      <w:proofErr w:type="spellStart"/>
      <w:r>
        <w:rPr>
          <w:rFonts w:ascii="AcadNusx" w:hAnsi="AcadNusx"/>
          <w:lang w:val="es-ES"/>
        </w:rPr>
        <w:t>kalapotis</w:t>
      </w:r>
      <w:proofErr w:type="spellEnd"/>
      <w:r>
        <w:rPr>
          <w:rFonts w:ascii="AcadNusx" w:hAnsi="AcadNusx"/>
          <w:lang w:val="es-ES"/>
        </w:rPr>
        <w:t xml:space="preserve"> </w:t>
      </w:r>
      <w:proofErr w:type="spellStart"/>
      <w:r>
        <w:rPr>
          <w:rFonts w:ascii="AcadNusx" w:hAnsi="AcadNusx"/>
          <w:lang w:val="es-ES"/>
        </w:rPr>
        <w:t>zogadi</w:t>
      </w:r>
      <w:proofErr w:type="spellEnd"/>
      <w:r>
        <w:rPr>
          <w:rFonts w:ascii="AcadNusx" w:hAnsi="AcadNusx"/>
          <w:lang w:val="es-ES"/>
        </w:rPr>
        <w:t xml:space="preserve"> </w:t>
      </w:r>
      <w:proofErr w:type="spellStart"/>
      <w:r>
        <w:rPr>
          <w:rFonts w:ascii="AcadNusx" w:hAnsi="AcadNusx"/>
          <w:lang w:val="es-ES"/>
        </w:rPr>
        <w:t>garecxvis</w:t>
      </w:r>
      <w:proofErr w:type="spellEnd"/>
      <w:r>
        <w:rPr>
          <w:rFonts w:ascii="AcadNusx" w:hAnsi="AcadNusx"/>
          <w:lang w:val="es-ES"/>
        </w:rPr>
        <w:t xml:space="preserve"> </w:t>
      </w:r>
      <w:proofErr w:type="spellStart"/>
      <w:r>
        <w:rPr>
          <w:rFonts w:ascii="AcadNusx" w:hAnsi="AcadNusx"/>
          <w:lang w:val="es-ES"/>
        </w:rPr>
        <w:t>saSualo</w:t>
      </w:r>
      <w:proofErr w:type="spellEnd"/>
      <w:r>
        <w:rPr>
          <w:rFonts w:ascii="AcadNusx" w:hAnsi="AcadNusx"/>
          <w:lang w:val="es-ES"/>
        </w:rPr>
        <w:t xml:space="preserve"> </w:t>
      </w:r>
      <w:proofErr w:type="spellStart"/>
      <w:r>
        <w:rPr>
          <w:rFonts w:ascii="AcadNusx" w:hAnsi="AcadNusx"/>
          <w:lang w:val="es-ES"/>
        </w:rPr>
        <w:t>siRrme</w:t>
      </w:r>
      <w:proofErr w:type="spellEnd"/>
      <w:r>
        <w:rPr>
          <w:rFonts w:ascii="AcadNusx" w:hAnsi="AcadNusx"/>
          <w:lang w:val="es-ES"/>
        </w:rPr>
        <w:t xml:space="preserve"> </w:t>
      </w:r>
      <w:proofErr w:type="spellStart"/>
      <w:r>
        <w:rPr>
          <w:rFonts w:ascii="AcadNusx" w:hAnsi="AcadNusx"/>
          <w:lang w:val="es-ES"/>
        </w:rPr>
        <w:t>mdinaris</w:t>
      </w:r>
      <w:proofErr w:type="spellEnd"/>
      <w:r>
        <w:rPr>
          <w:rFonts w:ascii="AcadNusx" w:hAnsi="AcadNusx"/>
          <w:lang w:val="es-ES"/>
        </w:rPr>
        <w:t xml:space="preserve"> </w:t>
      </w:r>
      <w:proofErr w:type="spellStart"/>
      <w:r>
        <w:rPr>
          <w:rFonts w:ascii="AcadNusx" w:hAnsi="AcadNusx"/>
          <w:lang w:val="es-ES"/>
        </w:rPr>
        <w:t>sworxazovan</w:t>
      </w:r>
      <w:proofErr w:type="spellEnd"/>
      <w:r>
        <w:rPr>
          <w:rFonts w:ascii="AcadNusx" w:hAnsi="AcadNusx"/>
          <w:lang w:val="es-ES"/>
        </w:rPr>
        <w:t xml:space="preserve"> </w:t>
      </w:r>
      <w:proofErr w:type="spellStart"/>
      <w:r>
        <w:rPr>
          <w:rFonts w:ascii="AcadNusx" w:hAnsi="AcadNusx"/>
          <w:lang w:val="es-ES"/>
        </w:rPr>
        <w:t>ubanze</w:t>
      </w:r>
      <w:proofErr w:type="spellEnd"/>
      <w:r>
        <w:rPr>
          <w:rFonts w:ascii="AcadNusx" w:hAnsi="AcadNusx"/>
          <w:lang w:val="es-ES"/>
        </w:rPr>
        <w:t xml:space="preserve"> 3.01 </w:t>
      </w:r>
      <w:proofErr w:type="spellStart"/>
      <w:r>
        <w:rPr>
          <w:rFonts w:ascii="AcadNusx" w:hAnsi="AcadNusx"/>
          <w:lang w:val="es-ES"/>
        </w:rPr>
        <w:t>metris</w:t>
      </w:r>
      <w:proofErr w:type="spellEnd"/>
      <w:r>
        <w:rPr>
          <w:rFonts w:ascii="AcadNusx" w:hAnsi="AcadNusx"/>
          <w:lang w:val="es-ES"/>
        </w:rPr>
        <w:t xml:space="preserve"> </w:t>
      </w:r>
      <w:proofErr w:type="spellStart"/>
      <w:r>
        <w:rPr>
          <w:rFonts w:ascii="AcadNusx" w:hAnsi="AcadNusx"/>
          <w:lang w:val="es-ES"/>
        </w:rPr>
        <w:t>toli</w:t>
      </w:r>
      <w:proofErr w:type="spellEnd"/>
      <w:r>
        <w:rPr>
          <w:rFonts w:ascii="AcadNusx" w:hAnsi="AcadNusx"/>
          <w:lang w:val="es-ES"/>
        </w:rPr>
        <w:t>.</w:t>
      </w:r>
    </w:p>
    <w:p w14:paraId="61ADE4AC" w14:textId="77777777" w:rsidR="002D757C" w:rsidRDefault="002D757C" w:rsidP="002D757C">
      <w:pPr>
        <w:spacing w:after="0"/>
        <w:ind w:firstLine="540"/>
        <w:jc w:val="both"/>
        <w:rPr>
          <w:rFonts w:ascii="AcadNusx" w:hAnsi="AcadNusx"/>
          <w:lang w:val="en-GB"/>
        </w:rPr>
      </w:pPr>
      <w:proofErr w:type="spellStart"/>
      <w:r>
        <w:rPr>
          <w:rFonts w:ascii="AcadNusx" w:hAnsi="AcadNusx"/>
          <w:lang w:val="en-GB"/>
        </w:rPr>
        <w:t>kalapotis</w:t>
      </w:r>
      <w:proofErr w:type="spellEnd"/>
      <w:r>
        <w:rPr>
          <w:rFonts w:ascii="AcadNusx" w:hAnsi="AcadNusx"/>
          <w:lang w:val="en-GB"/>
        </w:rPr>
        <w:t xml:space="preserve"> </w:t>
      </w:r>
      <w:proofErr w:type="spellStart"/>
      <w:r>
        <w:rPr>
          <w:rFonts w:ascii="AcadNusx" w:hAnsi="AcadNusx"/>
          <w:lang w:val="en-GB"/>
        </w:rPr>
        <w:t>garecxvis</w:t>
      </w:r>
      <w:proofErr w:type="spellEnd"/>
      <w:r>
        <w:rPr>
          <w:rFonts w:ascii="AcadNusx" w:hAnsi="AcadNusx"/>
          <w:lang w:val="en-GB"/>
        </w:rPr>
        <w:t xml:space="preserve"> </w:t>
      </w:r>
      <w:proofErr w:type="spellStart"/>
      <w:r>
        <w:rPr>
          <w:rFonts w:ascii="AcadNusx" w:hAnsi="AcadNusx"/>
          <w:lang w:val="en-GB"/>
        </w:rPr>
        <w:t>maqsimaluri</w:t>
      </w:r>
      <w:proofErr w:type="spellEnd"/>
      <w:r>
        <w:rPr>
          <w:rFonts w:ascii="AcadNusx" w:hAnsi="AcadNusx"/>
          <w:lang w:val="en-GB"/>
        </w:rPr>
        <w:t xml:space="preserve"> </w:t>
      </w:r>
      <w:proofErr w:type="spellStart"/>
      <w:r>
        <w:rPr>
          <w:rFonts w:ascii="AcadNusx" w:hAnsi="AcadNusx"/>
          <w:lang w:val="en-GB"/>
        </w:rPr>
        <w:t>siRrme</w:t>
      </w:r>
      <w:proofErr w:type="spellEnd"/>
      <w:r>
        <w:rPr>
          <w:rFonts w:ascii="AcadNusx" w:hAnsi="AcadNusx"/>
          <w:lang w:val="en-GB"/>
        </w:rPr>
        <w:t xml:space="preserve"> </w:t>
      </w:r>
      <w:proofErr w:type="spellStart"/>
      <w:r>
        <w:rPr>
          <w:rFonts w:ascii="AcadNusx" w:hAnsi="AcadNusx"/>
          <w:lang w:val="en-GB"/>
        </w:rPr>
        <w:t>miiReba</w:t>
      </w:r>
      <w:proofErr w:type="spellEnd"/>
      <w:r>
        <w:rPr>
          <w:rFonts w:ascii="AcadNusx" w:hAnsi="AcadNusx"/>
          <w:lang w:val="en-GB"/>
        </w:rPr>
        <w:t xml:space="preserve"> </w:t>
      </w:r>
      <w:proofErr w:type="spellStart"/>
      <w:r>
        <w:rPr>
          <w:rFonts w:ascii="AcadNusx" w:hAnsi="AcadNusx"/>
          <w:lang w:val="en-GB"/>
        </w:rPr>
        <w:t>gamosaxulebiT</w:t>
      </w:r>
      <w:proofErr w:type="spellEnd"/>
    </w:p>
    <w:p w14:paraId="672A949E" w14:textId="77777777" w:rsidR="002D757C" w:rsidRDefault="002D757C" w:rsidP="002D757C">
      <w:pPr>
        <w:spacing w:after="0"/>
        <w:ind w:firstLine="540"/>
        <w:jc w:val="center"/>
        <w:rPr>
          <w:rFonts w:ascii="AcadNusx" w:hAnsi="AcadNusx"/>
          <w:lang w:val="en-US"/>
        </w:rPr>
      </w:pPr>
      <w:r>
        <w:rPr>
          <w:rFonts w:ascii="AcadNusx" w:hAnsi="AcadNusx"/>
          <w:position w:val="-16"/>
          <w:lang w:val="en-US"/>
        </w:rPr>
        <w:object w:dxaOrig="1800" w:dyaOrig="405" w14:anchorId="2CA96DB1">
          <v:shape id="_x0000_i1045" type="#_x0000_t75" style="width:90.4pt;height:20.1pt" o:ole="">
            <v:imagedata r:id="rId46" o:title=""/>
          </v:shape>
          <o:OLEObject Type="Embed" ProgID="Equation.3" ShapeID="_x0000_i1045" DrawAspect="Content" ObjectID="_1747119134" r:id="rId47"/>
        </w:object>
      </w:r>
    </w:p>
    <w:p w14:paraId="67944E15" w14:textId="77777777" w:rsidR="002D757C" w:rsidRDefault="002D757C" w:rsidP="002D757C">
      <w:pPr>
        <w:spacing w:after="0"/>
        <w:ind w:firstLine="540"/>
        <w:jc w:val="both"/>
        <w:rPr>
          <w:rFonts w:ascii="AcadNusx" w:hAnsi="AcadNusx"/>
          <w:lang w:val="en-GB"/>
        </w:rPr>
      </w:pPr>
      <w:proofErr w:type="spellStart"/>
      <w:r>
        <w:rPr>
          <w:rFonts w:ascii="AcadNusx" w:hAnsi="AcadNusx"/>
          <w:lang w:val="en-GB"/>
        </w:rPr>
        <w:t>aqedan</w:t>
      </w:r>
      <w:proofErr w:type="spellEnd"/>
      <w:r>
        <w:rPr>
          <w:rFonts w:ascii="AcadNusx" w:hAnsi="AcadNusx"/>
          <w:lang w:val="en-GB"/>
        </w:rPr>
        <w:t xml:space="preserve">, </w:t>
      </w:r>
      <w:proofErr w:type="spellStart"/>
      <w:r>
        <w:rPr>
          <w:rFonts w:ascii="AcadNusx" w:hAnsi="AcadNusx"/>
          <w:lang w:val="en-GB"/>
        </w:rPr>
        <w:t>kalapotis</w:t>
      </w:r>
      <w:proofErr w:type="spellEnd"/>
      <w:r>
        <w:rPr>
          <w:rFonts w:ascii="AcadNusx" w:hAnsi="AcadNusx"/>
          <w:lang w:val="en-GB"/>
        </w:rPr>
        <w:t xml:space="preserve"> </w:t>
      </w:r>
      <w:proofErr w:type="spellStart"/>
      <w:r>
        <w:rPr>
          <w:rFonts w:ascii="AcadNusx" w:hAnsi="AcadNusx"/>
          <w:lang w:val="en-GB"/>
        </w:rPr>
        <w:t>zogadi</w:t>
      </w:r>
      <w:proofErr w:type="spellEnd"/>
      <w:r>
        <w:rPr>
          <w:rFonts w:ascii="AcadNusx" w:hAnsi="AcadNusx"/>
          <w:lang w:val="en-GB"/>
        </w:rPr>
        <w:t xml:space="preserve"> </w:t>
      </w:r>
      <w:proofErr w:type="spellStart"/>
      <w:r>
        <w:rPr>
          <w:rFonts w:ascii="AcadNusx" w:hAnsi="AcadNusx"/>
          <w:lang w:val="en-GB"/>
        </w:rPr>
        <w:t>garecxvis</w:t>
      </w:r>
      <w:proofErr w:type="spellEnd"/>
      <w:r>
        <w:rPr>
          <w:rFonts w:ascii="AcadNusx" w:hAnsi="AcadNusx"/>
          <w:lang w:val="en-GB"/>
        </w:rPr>
        <w:t xml:space="preserve"> </w:t>
      </w:r>
      <w:proofErr w:type="spellStart"/>
      <w:r>
        <w:rPr>
          <w:rFonts w:ascii="AcadNusx" w:hAnsi="AcadNusx"/>
          <w:lang w:val="en-GB"/>
        </w:rPr>
        <w:t>maqsimaluri</w:t>
      </w:r>
      <w:proofErr w:type="spellEnd"/>
      <w:r>
        <w:rPr>
          <w:rFonts w:ascii="AcadNusx" w:hAnsi="AcadNusx"/>
          <w:lang w:val="en-GB"/>
        </w:rPr>
        <w:t xml:space="preserve"> </w:t>
      </w:r>
      <w:proofErr w:type="spellStart"/>
      <w:r>
        <w:rPr>
          <w:rFonts w:ascii="AcadNusx" w:hAnsi="AcadNusx"/>
          <w:lang w:val="en-GB"/>
        </w:rPr>
        <w:t>siRrme</w:t>
      </w:r>
      <w:proofErr w:type="spellEnd"/>
      <w:r>
        <w:rPr>
          <w:rFonts w:ascii="AcadNusx" w:hAnsi="AcadNusx"/>
          <w:lang w:val="en-GB"/>
        </w:rPr>
        <w:t xml:space="preserve"> </w:t>
      </w:r>
      <w:proofErr w:type="spellStart"/>
      <w:r>
        <w:rPr>
          <w:rFonts w:ascii="AcadNusx" w:hAnsi="AcadNusx"/>
          <w:lang w:val="en-GB"/>
        </w:rPr>
        <w:t>miiReba</w:t>
      </w:r>
      <w:proofErr w:type="spellEnd"/>
      <w:r>
        <w:rPr>
          <w:rFonts w:ascii="AcadNusx" w:hAnsi="AcadNusx"/>
          <w:lang w:val="en-GB"/>
        </w:rPr>
        <w:t xml:space="preserve"> 4.82</w:t>
      </w:r>
      <w:r>
        <w:rPr>
          <w:rFonts w:ascii="Arial" w:hAnsi="Arial" w:cs="Arial"/>
          <w:lang w:val="en-GB"/>
        </w:rPr>
        <w:t>≈</w:t>
      </w:r>
      <w:r>
        <w:rPr>
          <w:rFonts w:ascii="AcadNusx" w:hAnsi="AcadNusx"/>
          <w:lang w:val="en-GB"/>
        </w:rPr>
        <w:t xml:space="preserve">4.85 </w:t>
      </w:r>
      <w:proofErr w:type="spellStart"/>
      <w:r>
        <w:rPr>
          <w:rFonts w:ascii="AcadNusx" w:hAnsi="AcadNusx"/>
          <w:lang w:val="en-GB"/>
        </w:rPr>
        <w:t>metris</w:t>
      </w:r>
      <w:proofErr w:type="spellEnd"/>
      <w:r>
        <w:rPr>
          <w:rFonts w:ascii="AcadNusx" w:hAnsi="AcadNusx"/>
          <w:lang w:val="en-GB"/>
        </w:rPr>
        <w:t xml:space="preserve"> </w:t>
      </w:r>
      <w:proofErr w:type="spellStart"/>
      <w:r>
        <w:rPr>
          <w:rFonts w:ascii="AcadNusx" w:hAnsi="AcadNusx"/>
          <w:lang w:val="en-GB"/>
        </w:rPr>
        <w:t>toli</w:t>
      </w:r>
      <w:proofErr w:type="spellEnd"/>
      <w:r>
        <w:rPr>
          <w:rFonts w:ascii="AcadNusx" w:hAnsi="AcadNusx"/>
          <w:lang w:val="en-GB"/>
        </w:rPr>
        <w:t xml:space="preserve">.     </w:t>
      </w:r>
    </w:p>
    <w:p w14:paraId="3F846FEB" w14:textId="77777777" w:rsidR="002D757C" w:rsidRDefault="002D757C" w:rsidP="002D757C">
      <w:pPr>
        <w:spacing w:after="0"/>
        <w:ind w:firstLine="540"/>
        <w:jc w:val="both"/>
        <w:rPr>
          <w:rFonts w:ascii="AcadNusx" w:hAnsi="AcadNusx"/>
          <w:lang w:val="en-GB"/>
        </w:rPr>
      </w:pPr>
      <w:proofErr w:type="spellStart"/>
      <w:r>
        <w:rPr>
          <w:rFonts w:ascii="AcadNusx" w:hAnsi="AcadNusx"/>
          <w:lang w:val="en-GB"/>
        </w:rPr>
        <w:t>kalapotis</w:t>
      </w:r>
      <w:proofErr w:type="spellEnd"/>
      <w:r>
        <w:rPr>
          <w:rFonts w:ascii="AcadNusx" w:hAnsi="AcadNusx"/>
          <w:lang w:val="en-GB"/>
        </w:rPr>
        <w:t xml:space="preserve"> </w:t>
      </w:r>
      <w:proofErr w:type="spellStart"/>
      <w:r>
        <w:rPr>
          <w:rFonts w:ascii="AcadNusx" w:hAnsi="AcadNusx"/>
          <w:lang w:val="en-GB"/>
        </w:rPr>
        <w:t>zogadi</w:t>
      </w:r>
      <w:proofErr w:type="spellEnd"/>
      <w:r>
        <w:rPr>
          <w:rFonts w:ascii="AcadNusx" w:hAnsi="AcadNusx"/>
          <w:lang w:val="en-GB"/>
        </w:rPr>
        <w:t xml:space="preserve"> </w:t>
      </w:r>
      <w:proofErr w:type="spellStart"/>
      <w:r>
        <w:rPr>
          <w:rFonts w:ascii="AcadNusx" w:hAnsi="AcadNusx"/>
          <w:lang w:val="en-GB"/>
        </w:rPr>
        <w:t>garecxvis</w:t>
      </w:r>
      <w:proofErr w:type="spellEnd"/>
      <w:r>
        <w:rPr>
          <w:rFonts w:ascii="AcadNusx" w:hAnsi="AcadNusx"/>
          <w:lang w:val="en-GB"/>
        </w:rPr>
        <w:t xml:space="preserve"> </w:t>
      </w:r>
      <w:proofErr w:type="spellStart"/>
      <w:r>
        <w:rPr>
          <w:rFonts w:ascii="AcadNusx" w:hAnsi="AcadNusx"/>
          <w:lang w:val="en-GB"/>
        </w:rPr>
        <w:t>miRebuli</w:t>
      </w:r>
      <w:proofErr w:type="spellEnd"/>
      <w:r>
        <w:rPr>
          <w:rFonts w:ascii="AcadNusx" w:hAnsi="AcadNusx"/>
          <w:lang w:val="en-GB"/>
        </w:rPr>
        <w:t xml:space="preserve"> </w:t>
      </w:r>
      <w:proofErr w:type="spellStart"/>
      <w:r>
        <w:rPr>
          <w:rFonts w:ascii="AcadNusx" w:hAnsi="AcadNusx"/>
          <w:lang w:val="en-GB"/>
        </w:rPr>
        <w:t>maqsimaluri</w:t>
      </w:r>
      <w:proofErr w:type="spellEnd"/>
      <w:r>
        <w:rPr>
          <w:rFonts w:ascii="AcadNusx" w:hAnsi="AcadNusx"/>
          <w:lang w:val="en-GB"/>
        </w:rPr>
        <w:t xml:space="preserve"> </w:t>
      </w:r>
      <w:proofErr w:type="spellStart"/>
      <w:r>
        <w:rPr>
          <w:rFonts w:ascii="AcadNusx" w:hAnsi="AcadNusx"/>
          <w:lang w:val="en-GB"/>
        </w:rPr>
        <w:t>siRrme</w:t>
      </w:r>
      <w:proofErr w:type="spellEnd"/>
      <w:r>
        <w:rPr>
          <w:rFonts w:ascii="AcadNusx" w:hAnsi="AcadNusx"/>
          <w:lang w:val="en-GB"/>
        </w:rPr>
        <w:t xml:space="preserve">, </w:t>
      </w:r>
      <w:proofErr w:type="spellStart"/>
      <w:r>
        <w:rPr>
          <w:rFonts w:ascii="AcadNusx" w:hAnsi="AcadNusx"/>
          <w:lang w:val="en-GB"/>
        </w:rPr>
        <w:t>unda</w:t>
      </w:r>
      <w:proofErr w:type="spellEnd"/>
      <w:r>
        <w:rPr>
          <w:rFonts w:ascii="AcadNusx" w:hAnsi="AcadNusx"/>
          <w:lang w:val="en-GB"/>
        </w:rPr>
        <w:t xml:space="preserve"> </w:t>
      </w:r>
      <w:proofErr w:type="spellStart"/>
      <w:r>
        <w:rPr>
          <w:rFonts w:ascii="AcadNusx" w:hAnsi="AcadNusx"/>
          <w:lang w:val="en-GB"/>
        </w:rPr>
        <w:t>gadaizomos</w:t>
      </w:r>
      <w:proofErr w:type="spellEnd"/>
      <w:r>
        <w:rPr>
          <w:rFonts w:ascii="AcadNusx" w:hAnsi="AcadNusx"/>
          <w:lang w:val="en-GB"/>
        </w:rPr>
        <w:t xml:space="preserve"> </w:t>
      </w:r>
      <w:proofErr w:type="spellStart"/>
      <w:r>
        <w:rPr>
          <w:rFonts w:ascii="AcadNusx" w:hAnsi="AcadNusx"/>
          <w:lang w:val="en-GB"/>
        </w:rPr>
        <w:t>md.</w:t>
      </w:r>
      <w:proofErr w:type="spellEnd"/>
      <w:r>
        <w:rPr>
          <w:rFonts w:ascii="AcadNusx" w:hAnsi="AcadNusx"/>
          <w:lang w:val="en-GB"/>
        </w:rPr>
        <w:t xml:space="preserve"> </w:t>
      </w:r>
      <w:proofErr w:type="spellStart"/>
      <w:r>
        <w:rPr>
          <w:rFonts w:ascii="AcadNusx" w:hAnsi="AcadNusx"/>
          <w:lang w:val="en-GB"/>
        </w:rPr>
        <w:t>ioris</w:t>
      </w:r>
      <w:proofErr w:type="spellEnd"/>
      <w:r>
        <w:rPr>
          <w:rFonts w:ascii="AcadNusx" w:hAnsi="AcadNusx"/>
          <w:lang w:val="en-GB"/>
        </w:rPr>
        <w:t xml:space="preserve"> 100 </w:t>
      </w:r>
      <w:proofErr w:type="spellStart"/>
      <w:r>
        <w:rPr>
          <w:rFonts w:ascii="AcadNusx" w:hAnsi="AcadNusx"/>
          <w:lang w:val="en-GB"/>
        </w:rPr>
        <w:t>wliani</w:t>
      </w:r>
      <w:proofErr w:type="spellEnd"/>
      <w:r>
        <w:rPr>
          <w:rFonts w:ascii="AcadNusx" w:hAnsi="AcadNusx"/>
          <w:lang w:val="en-GB"/>
        </w:rPr>
        <w:t xml:space="preserve"> </w:t>
      </w:r>
      <w:proofErr w:type="spellStart"/>
      <w:r>
        <w:rPr>
          <w:rFonts w:ascii="AcadNusx" w:hAnsi="AcadNusx"/>
          <w:lang w:val="en-GB"/>
        </w:rPr>
        <w:t>ganmeorebadobis</w:t>
      </w:r>
      <w:proofErr w:type="spellEnd"/>
      <w:r>
        <w:rPr>
          <w:rFonts w:ascii="AcadNusx" w:hAnsi="AcadNusx"/>
          <w:lang w:val="en-GB"/>
        </w:rPr>
        <w:t xml:space="preserve"> </w:t>
      </w:r>
      <w:proofErr w:type="spellStart"/>
      <w:r>
        <w:rPr>
          <w:rFonts w:ascii="AcadNusx" w:hAnsi="AcadNusx"/>
          <w:lang w:val="en-GB"/>
        </w:rPr>
        <w:t>wylis</w:t>
      </w:r>
      <w:proofErr w:type="spellEnd"/>
      <w:r>
        <w:rPr>
          <w:rFonts w:ascii="AcadNusx" w:hAnsi="AcadNusx"/>
          <w:lang w:val="en-GB"/>
        </w:rPr>
        <w:t xml:space="preserve"> </w:t>
      </w:r>
      <w:proofErr w:type="spellStart"/>
      <w:r>
        <w:rPr>
          <w:rFonts w:ascii="AcadNusx" w:hAnsi="AcadNusx"/>
          <w:lang w:val="en-GB"/>
        </w:rPr>
        <w:t>maqsimaluri</w:t>
      </w:r>
      <w:proofErr w:type="spellEnd"/>
      <w:r>
        <w:rPr>
          <w:rFonts w:ascii="AcadNusx" w:hAnsi="AcadNusx"/>
          <w:lang w:val="en-GB"/>
        </w:rPr>
        <w:t xml:space="preserve"> </w:t>
      </w:r>
      <w:proofErr w:type="spellStart"/>
      <w:r>
        <w:rPr>
          <w:rFonts w:ascii="AcadNusx" w:hAnsi="AcadNusx"/>
          <w:lang w:val="en-GB"/>
        </w:rPr>
        <w:t>xarjis</w:t>
      </w:r>
      <w:proofErr w:type="spellEnd"/>
      <w:r>
        <w:rPr>
          <w:rFonts w:ascii="AcadNusx" w:hAnsi="AcadNusx"/>
          <w:lang w:val="en-GB"/>
        </w:rPr>
        <w:t xml:space="preserve"> </w:t>
      </w:r>
      <w:proofErr w:type="spellStart"/>
      <w:r>
        <w:rPr>
          <w:rFonts w:ascii="AcadNusx" w:hAnsi="AcadNusx"/>
          <w:lang w:val="en-GB"/>
        </w:rPr>
        <w:t>Sesabamisi</w:t>
      </w:r>
      <w:proofErr w:type="spellEnd"/>
      <w:r>
        <w:rPr>
          <w:rFonts w:ascii="AcadNusx" w:hAnsi="AcadNusx"/>
          <w:lang w:val="en-GB"/>
        </w:rPr>
        <w:t xml:space="preserve"> </w:t>
      </w:r>
      <w:proofErr w:type="spellStart"/>
      <w:r>
        <w:rPr>
          <w:rFonts w:ascii="AcadNusx" w:hAnsi="AcadNusx"/>
          <w:lang w:val="en-GB"/>
        </w:rPr>
        <w:t>donis</w:t>
      </w:r>
      <w:proofErr w:type="spellEnd"/>
      <w:r>
        <w:rPr>
          <w:rFonts w:ascii="AcadNusx" w:hAnsi="AcadNusx"/>
          <w:lang w:val="en-GB"/>
        </w:rPr>
        <w:t xml:space="preserve"> </w:t>
      </w:r>
      <w:proofErr w:type="spellStart"/>
      <w:r>
        <w:rPr>
          <w:rFonts w:ascii="AcadNusx" w:hAnsi="AcadNusx"/>
          <w:lang w:val="en-GB"/>
        </w:rPr>
        <w:t>niSnulidan</w:t>
      </w:r>
      <w:proofErr w:type="spellEnd"/>
      <w:r>
        <w:rPr>
          <w:rFonts w:ascii="AcadNusx" w:hAnsi="AcadNusx"/>
          <w:lang w:val="en-GB"/>
        </w:rPr>
        <w:t xml:space="preserve"> </w:t>
      </w:r>
      <w:proofErr w:type="spellStart"/>
      <w:r>
        <w:rPr>
          <w:rFonts w:ascii="AcadNusx" w:hAnsi="AcadNusx"/>
          <w:lang w:val="en-GB"/>
        </w:rPr>
        <w:t>qvemoT</w:t>
      </w:r>
      <w:proofErr w:type="spellEnd"/>
      <w:r>
        <w:rPr>
          <w:rFonts w:ascii="AcadNusx" w:hAnsi="AcadNusx"/>
          <w:lang w:val="en-GB"/>
        </w:rPr>
        <w:t>.</w:t>
      </w:r>
    </w:p>
    <w:p w14:paraId="56C6609D" w14:textId="77777777" w:rsidR="002D757C" w:rsidRDefault="002D757C" w:rsidP="002D757C">
      <w:pPr>
        <w:spacing w:after="0"/>
        <w:rPr>
          <w:rFonts w:ascii="AcadNusx" w:hAnsi="AcadNusx"/>
          <w:b/>
          <w:sz w:val="28"/>
          <w:szCs w:val="28"/>
          <w:lang w:val="es-ES"/>
        </w:rPr>
      </w:pPr>
    </w:p>
    <w:p w14:paraId="14AB3E86" w14:textId="77777777" w:rsidR="002D757C" w:rsidRDefault="002D757C" w:rsidP="002D757C">
      <w:pPr>
        <w:spacing w:after="0"/>
        <w:ind w:firstLine="720"/>
        <w:jc w:val="right"/>
        <w:rPr>
          <w:rFonts w:ascii="AcadNusx" w:hAnsi="AcadNusx"/>
          <w:b/>
          <w:sz w:val="28"/>
          <w:szCs w:val="28"/>
          <w:lang w:val="es-ES"/>
        </w:rPr>
      </w:pPr>
    </w:p>
    <w:p w14:paraId="63659A33" w14:textId="77777777" w:rsidR="002D757C" w:rsidRDefault="002D757C">
      <w:pPr>
        <w:rPr>
          <w:rFonts w:ascii="AcadNusx" w:hAnsi="AcadNusx"/>
          <w:b/>
          <w:sz w:val="28"/>
          <w:szCs w:val="28"/>
          <w:lang w:val="es-ES"/>
        </w:rPr>
      </w:pPr>
      <w:r>
        <w:rPr>
          <w:rFonts w:ascii="AcadNusx" w:hAnsi="AcadNusx"/>
          <w:b/>
          <w:sz w:val="28"/>
          <w:szCs w:val="28"/>
          <w:lang w:val="es-ES"/>
        </w:rPr>
        <w:br w:type="page"/>
      </w:r>
    </w:p>
    <w:p w14:paraId="76B1ACA9" w14:textId="5CB84CDF" w:rsidR="003F09B1" w:rsidRDefault="00CE6435" w:rsidP="0046613E">
      <w:pPr>
        <w:pStyle w:val="ListParagraph"/>
        <w:numPr>
          <w:ilvl w:val="0"/>
          <w:numId w:val="9"/>
        </w:numPr>
        <w:jc w:val="center"/>
        <w:rPr>
          <w:sz w:val="28"/>
          <w:szCs w:val="28"/>
        </w:rPr>
      </w:pPr>
      <w:r w:rsidRPr="00CE6435">
        <w:rPr>
          <w:sz w:val="28"/>
          <w:szCs w:val="28"/>
        </w:rPr>
        <w:lastRenderedPageBreak/>
        <w:t>მშენებლობის ტერიტორიის საინჟინრო-გეოლოგიური პირობები</w:t>
      </w:r>
    </w:p>
    <w:p w14:paraId="2569F48F" w14:textId="75C73C4D" w:rsidR="00CE6435" w:rsidRPr="00E418A4" w:rsidRDefault="00CE6435" w:rsidP="00CE6435">
      <w:pPr>
        <w:pStyle w:val="ListParagraph"/>
      </w:pPr>
    </w:p>
    <w:p w14:paraId="776143D1" w14:textId="6A56EEAB" w:rsidR="00CE6435" w:rsidRDefault="00E418A4" w:rsidP="00CE6435">
      <w:pPr>
        <w:pStyle w:val="ListParagraph"/>
        <w:ind w:left="0" w:firstLine="567"/>
        <w:jc w:val="both"/>
      </w:pPr>
      <w:r w:rsidRPr="00E418A4">
        <w:t>საპროექტო</w:t>
      </w:r>
      <w:r>
        <w:t xml:space="preserve"> ობიეექტი უშუალოდ ესაზღვრება მშენებარე კახეთის მაგისტრალის სართიჭალა-ბაკურციხის მონაკვეთს. შესაბამისად აღნიშნული ტერიტორიის საინჟინრო-გეოლოგიური პირობების დახასიათებისათვის შეიძლება გამოყენებული იქნეს ავტომაგისტრალის პროექტის დამუშავების პროცესში განხორციელებული საინჟინრო-გეოლოგიური კვლევების მასალები, რომლებიც მოიცავს უშუალოდ წარმოდგენილი პროექტით გათვალისწინებულ მდინარე იორის კალაპოტის გასწორხაზოვნების უბანს.</w:t>
      </w:r>
    </w:p>
    <w:p w14:paraId="240EF3B5" w14:textId="0F104C13" w:rsidR="00E418A4" w:rsidRDefault="00E418A4" w:rsidP="00E418A4">
      <w:pPr>
        <w:jc w:val="both"/>
      </w:pPr>
      <w:r>
        <w:t xml:space="preserve">სამშენებლო იბანი და მიმდებარე ტერიტორია, გეომორფოლოგიურად მდებარეობს ივრის ზეგანზე (იგივე გარე კახეთის ზეგანი). ივრის ზეგანი მდებარეობს აღმოსავლეთ საქართველოში, მტკვარი-ალაზნის შუამდინარეთში და გადააჭიმულია ჩრდილო-დასავლეთიდან სამხრეეთ-აღმოსავლეთისაკენ 170 კმ სიგრძეზე. ზეგანის მაქსიმალური სიგანეა 50-60 კმ. ივრის ზეგაანის ფიზიკურ-გეოგრაფიულ ინდივიდუალობას მისი ერთობლივად შემაღლებუ-ვაკისებური, დატალღული, სუსტად დანაწევრებული რელიეფი და კონტინენტური, მშრალი ჰავა. ეს ტერიტორია საქართველოს სხვა ნაწილებისაგან გამოირჩევა მცირე წყლიანობით, მწირი მცენარეულობითა და ნიადაგურ საფარველს მოკლებული ფართობების ფართო გავრცელებით. ივრის ზეგანის სიმაღლე იცვლება 90-150 მ.-დან 1000 მ.-მდე. რელიეფში შერწყმულია გრძელი, </w:t>
      </w:r>
      <w:r w:rsidR="00833657">
        <w:t>ჩრდილო-დასავლეთიდან სამხრეთ-აღმოსავლეთისაკენ გადაჭიმული, ანტიკლინურად და მონოკლინურად აგებული ბორცვნარი სერები, რომლებიც მიოცენური, შუა და ქვედა პლიოცენური ქანებისაგან შესდგებიან და მათი გამყოფი ვაკეები, რომლებიც გაჩენილია სინკლინური ქვაბულების კომნტინენტური ნაფენებით ამოვსების შედეგად. რელიეფი ვაკე-ბორცვიანია. ივრის ზეგანი აგებულია ძირითადად სუსტად დანაოჭებული ქვიშაქვებით, კონგლომერატებით, თიხებით, თიხნარებითა და კირქვებით. ტექტონიკურად ზეგანის უდიდესი ნაწილი წაარმოადგენს ეჟექტური ნაოჭების სისტემას, განვითარებულს ნეოგენური წყებების საფუძველზე. გამონაკლისს წარმოადგენს ზეგანის ჩრდილო-დასავლეთი კუთხრ, შემოსაზღვრული თბილისის ქვაბულითა და ივრის ხეობის უჯარმა-სართიჭალის მონაკვეთით, რომელიც აგებულია პალეოგენით. ვრცელი სინკლინური ტაფობები, როგორიცა დიდ შირაქი, ნაომარი დ სხვები</w:t>
      </w:r>
      <w:r w:rsidR="002501A5">
        <w:t>,</w:t>
      </w:r>
      <w:r w:rsidR="00833657">
        <w:t xml:space="preserve"> </w:t>
      </w:r>
      <w:r w:rsidR="002501A5">
        <w:t xml:space="preserve">აგებული </w:t>
      </w:r>
      <w:r w:rsidR="00833657">
        <w:t>მ</w:t>
      </w:r>
      <w:r w:rsidR="002501A5">
        <w:t>ე</w:t>
      </w:r>
      <w:r w:rsidR="00833657">
        <w:t>ოთხეული კონტინრნტური ნ</w:t>
      </w:r>
      <w:r w:rsidR="002501A5">
        <w:t>ა</w:t>
      </w:r>
      <w:r w:rsidR="00833657">
        <w:t>ფენებით- თიხნარებითა და რიყნარებით. ზეგანზე არსებული ვაკეები წარმოქმნილია მეოთხეულ პერიოდში, ფხვიერი ნაფენებით სინკლინების ამოვსებით.</w:t>
      </w:r>
    </w:p>
    <w:p w14:paraId="67B84F72" w14:textId="114DA6DB" w:rsidR="00833657" w:rsidRDefault="00833657" w:rsidP="00E418A4">
      <w:pPr>
        <w:jc w:val="both"/>
      </w:pPr>
      <w:r>
        <w:t>ზეგანზე ძირითადად გავრცელებულია შავმიწა, წაბლა</w:t>
      </w:r>
      <w:r w:rsidR="00EA49E5">
        <w:t>, ყავისფერი, მურა და მლაშობ-ბიცობიანი ნიადაგები.  ივრის ზეგანის მნშვნელოვანი ნაწილისმ ლანდშაფტი ადამიანი მონაწილეობითაა წარმოქმნილი და უმთავრესად სტეპური, ტყესტეპური, არიდული ტყისა და ნაცხეცარუდაბნის სახისაა.</w:t>
      </w:r>
    </w:p>
    <w:p w14:paraId="6B06D581" w14:textId="7173692B" w:rsidR="00EA49E5" w:rsidRDefault="00EA49E5" w:rsidP="00E418A4">
      <w:pPr>
        <w:jc w:val="both"/>
      </w:pPr>
      <w:r>
        <w:t xml:space="preserve">უშუალოდ სამშენებლო უბანი და მიმდებარე ტერიტორია მდ. იორის ჭალისა და ჭალისზედა ტერასების სახითაა წარმოდგენილი. წალის ტერასა მდინარიუს დონიდან 0,7-0,8 მ.-თაა შემაღლებული. </w:t>
      </w:r>
      <w:r>
        <w:rPr>
          <w:lang w:val="en-US"/>
        </w:rPr>
        <w:t xml:space="preserve">I </w:t>
      </w:r>
      <w:r>
        <w:t>ტერასის სიმაღლე იმავე დონიდან შეადგენს 1,5</w:t>
      </w:r>
      <w:r>
        <w:sym w:font="Symbol" w:char="F0B8"/>
      </w:r>
      <w:r>
        <w:t xml:space="preserve">3,0 </w:t>
      </w:r>
      <w:proofErr w:type="gramStart"/>
      <w:r>
        <w:t>მ.-</w:t>
      </w:r>
      <w:proofErr w:type="gramEnd"/>
      <w:r>
        <w:t>ს. სამშენებლო უბანზე, მდინარის მარჯვენა ნაპირზრ განვითარებული ბორცვიანი რელიეფი, რომლის სიმაღკეც მდინარის დონიდამ 10</w:t>
      </w:r>
      <w:r>
        <w:sym w:font="Symbol" w:char="F0B8"/>
      </w:r>
      <w:r>
        <w:t>20 მ.-ის ფარგლებშია.</w:t>
      </w:r>
    </w:p>
    <w:p w14:paraId="73968C7B" w14:textId="49BD8DE4" w:rsidR="00EA49E5" w:rsidRDefault="00EA49E5" w:rsidP="00E418A4">
      <w:pPr>
        <w:jc w:val="both"/>
      </w:pPr>
      <w:r>
        <w:lastRenderedPageBreak/>
        <w:t>საქართველოს ტერიტორიის ტექტონიკური დარაიონების სქემის მიხედვით (ე. გამყრელიძე 2000) სამშენებლო ტერიტორია განთავსებულია ამიერკავკასიის მთათაშუა არის, აღმოსავლეთ დაძირვის ზონის, გარე კახეთის მოლასურ ქვეზონაში.</w:t>
      </w:r>
    </w:p>
    <w:p w14:paraId="07F94982" w14:textId="40BF5B62" w:rsidR="00EA49E5" w:rsidRDefault="00EA49E5" w:rsidP="00E418A4">
      <w:pPr>
        <w:jc w:val="both"/>
      </w:pPr>
      <w:r>
        <w:t>ივრის ზეგანი საკვლევი ტერიტორიის ფარგლებში სტრატიგრაფიულად წარმოდგენილია ნეოგენური, მეოტურ-პონტური იარუსების ნალექებით</w:t>
      </w:r>
      <w:r w:rsidR="00B90C2D">
        <w:t>. ნალექები ლითოლოგიურად წარმოდგენილია ზღვიურ-კონტინენტური მოლასური ნალექებით - კონგლომერატებით, თიხებით, ქვიშქვებით, რომლებიც უმეტესად დაფარულია მათზე გადალექილის თანამედროვე მეოთხეული საფარი გრუნტებით - ქვიშნარებით, თიხნარებით, კენჭნარი და ხრეშოვანი გრუნტებით. მოლასური თიხების კონსისტენცია ცვალებადია. უმეტესად ხასიათდება მაგარი კონსისტენციით, რომელიც ხშირად იძრენს ნახევრადკლდოვანი ქანების თვისებებს და არგილიტისებურ თიხაში გადადის. მდინარე იორის ჭალაში და ჭალისზედა დაბალ ტერასებზე, მოლასური ნალექები გადაფარულია თანამედროვე ალუვიური, ქვი</w:t>
      </w:r>
      <w:r w:rsidR="0046613E">
        <w:t>შ</w:t>
      </w:r>
      <w:r w:rsidR="00B90C2D">
        <w:t>ნარ-თიხნაროვანი და კენჭნაროვანი წარმონაქმნებით.</w:t>
      </w:r>
    </w:p>
    <w:p w14:paraId="165F876B" w14:textId="20FCCEBA" w:rsidR="00B90C2D" w:rsidRDefault="00B90C2D" w:rsidP="00E418A4">
      <w:pPr>
        <w:jc w:val="both"/>
      </w:pPr>
      <w:r>
        <w:t xml:space="preserve">საქართველში ამჟამად მომქმედი ნორმატიული დოკუმენტის (პნ 01.01-09 „სეისმომედეგი მშენებლობა“) მიხედვით, გამოკვლეული უბნის </w:t>
      </w:r>
      <w:r w:rsidR="0046613E">
        <w:t>ს</w:t>
      </w:r>
      <w:r>
        <w:t xml:space="preserve">ეისმურობა </w:t>
      </w:r>
      <w:r>
        <w:rPr>
          <w:lang w:val="en-US"/>
        </w:rPr>
        <w:t xml:space="preserve">MSK64 </w:t>
      </w:r>
      <w:r>
        <w:t xml:space="preserve">სკალის შესაბამისად შეადგენს 8 ბალს </w:t>
      </w:r>
      <w:r w:rsidRPr="0046613E">
        <w:t>(</w:t>
      </w:r>
      <w:r w:rsidRPr="0046613E">
        <w:rPr>
          <w:i/>
          <w:iCs/>
          <w:sz w:val="20"/>
          <w:szCs w:val="20"/>
        </w:rPr>
        <w:t>საგარეჯოს მუნიციპალიტეტი, სოფელი იორმუღანლო</w:t>
      </w:r>
      <w:r w:rsidR="0046613E" w:rsidRPr="0046613E">
        <w:rPr>
          <w:i/>
          <w:iCs/>
          <w:sz w:val="20"/>
          <w:szCs w:val="20"/>
        </w:rPr>
        <w:t xml:space="preserve">, </w:t>
      </w:r>
      <w:r w:rsidRPr="0046613E">
        <w:rPr>
          <w:i/>
          <w:iCs/>
          <w:sz w:val="20"/>
          <w:szCs w:val="20"/>
        </w:rPr>
        <w:t>პ</w:t>
      </w:r>
      <w:r w:rsidR="0046613E" w:rsidRPr="0046613E">
        <w:rPr>
          <w:i/>
          <w:iCs/>
          <w:sz w:val="20"/>
          <w:szCs w:val="20"/>
        </w:rPr>
        <w:t>უ</w:t>
      </w:r>
      <w:r w:rsidRPr="0046613E">
        <w:rPr>
          <w:i/>
          <w:iCs/>
          <w:sz w:val="20"/>
          <w:szCs w:val="20"/>
        </w:rPr>
        <w:t>ნქტი N17134</w:t>
      </w:r>
      <w:r>
        <w:t>).</w:t>
      </w:r>
    </w:p>
    <w:p w14:paraId="7158F76C" w14:textId="77777777" w:rsidR="0046613E" w:rsidRDefault="00B90C2D" w:rsidP="00E418A4">
      <w:pPr>
        <w:jc w:val="both"/>
      </w:pPr>
      <w:r>
        <w:t>საქართველოს ტერიტორიის ჰუდროგეოლოგიური დარაიონების მიხედვით (ი.ბუაჩიძე) საკვლევი ტერიტორია შედის იორი-შირაქის არტეზიული აუზის ფორული და ნაპრალური წყლების რაიონში. აღნიშნული რაიონი მოიცავს სამხრეთ</w:t>
      </w:r>
      <w:r w:rsidR="005830F2">
        <w:t xml:space="preserve"> კახეთის მნიშვნელოვან ნაწილს</w:t>
      </w:r>
      <w:r w:rsidR="0046613E">
        <w:t>,</w:t>
      </w:r>
      <w:r w:rsidR="005830F2">
        <w:t xml:space="preserve"> მდინარე ალაზნისა და მდინარე იორის ქვედა და შუა დინებებს. რეგიონში გამოიყოფა შემდეგი წყალშემცველი კომპლექსი და ჰორიზონტები:</w:t>
      </w:r>
      <w:r w:rsidR="0046613E">
        <w:t xml:space="preserve"> </w:t>
      </w:r>
    </w:p>
    <w:p w14:paraId="3E7F4CAD" w14:textId="77777777" w:rsidR="0046613E" w:rsidRDefault="005830F2" w:rsidP="0046613E">
      <w:pPr>
        <w:pStyle w:val="ListParagraph"/>
        <w:numPr>
          <w:ilvl w:val="0"/>
          <w:numId w:val="10"/>
        </w:numPr>
        <w:jc w:val="both"/>
      </w:pPr>
      <w:r>
        <w:t xml:space="preserve">ზედა იურული ბრექჩიისმაგვარი კირქვების კომპლექსი; </w:t>
      </w:r>
    </w:p>
    <w:p w14:paraId="796DDA17" w14:textId="78569266" w:rsidR="0046613E" w:rsidRDefault="005830F2" w:rsidP="0046613E">
      <w:pPr>
        <w:pStyle w:val="ListParagraph"/>
        <w:numPr>
          <w:ilvl w:val="0"/>
          <w:numId w:val="10"/>
        </w:numPr>
        <w:jc w:val="both"/>
      </w:pPr>
      <w:r>
        <w:t>მირზაანის ქვედა წყების მიოცენური  ქვიშა-თიხოვანი ნალექების ჰორიზონტი</w:t>
      </w:r>
      <w:r w:rsidR="0046613E">
        <w:t>;</w:t>
      </w:r>
    </w:p>
    <w:p w14:paraId="7B82B64F" w14:textId="77777777" w:rsidR="0046613E" w:rsidRDefault="005830F2" w:rsidP="0046613E">
      <w:pPr>
        <w:pStyle w:val="ListParagraph"/>
        <w:numPr>
          <w:ilvl w:val="0"/>
          <w:numId w:val="10"/>
        </w:numPr>
        <w:jc w:val="both"/>
      </w:pPr>
      <w:r>
        <w:t xml:space="preserve">მირზაანის ზედა წყების ქვიშა-კენჭნაროვანი და კონგლომერატული ნალექების ჰორიზონტი; </w:t>
      </w:r>
    </w:p>
    <w:p w14:paraId="6E1ED369" w14:textId="77777777" w:rsidR="0046613E" w:rsidRDefault="005830F2" w:rsidP="0046613E">
      <w:pPr>
        <w:pStyle w:val="ListParagraph"/>
        <w:numPr>
          <w:ilvl w:val="0"/>
          <w:numId w:val="10"/>
        </w:numPr>
        <w:jc w:val="both"/>
      </w:pPr>
      <w:r>
        <w:t xml:space="preserve">მეოთხეული ასაკის ალუვიურ-პროლუვიური და დელუვიური ნალექების ჰორიზონტი. </w:t>
      </w:r>
    </w:p>
    <w:p w14:paraId="6C6A4AAF" w14:textId="5ABF0B3C" w:rsidR="00B90C2D" w:rsidRDefault="005830F2" w:rsidP="0046613E">
      <w:pPr>
        <w:ind w:firstLine="567"/>
        <w:jc w:val="both"/>
      </w:pPr>
      <w:r>
        <w:t>აღნიშნული ჰორიზონტები ხასიათდებიან სუსტი წყალ</w:t>
      </w:r>
      <w:r w:rsidR="0046613E">
        <w:t>შ</w:t>
      </w:r>
      <w:r>
        <w:t>ემცველობით, რაც განპირობებულია  ატმოსფერული ნალექების სიმცირით და  ასევე სუსტი კოლექტორული თვისებებით.</w:t>
      </w:r>
    </w:p>
    <w:p w14:paraId="2D572FD5" w14:textId="7B3A8AD1" w:rsidR="005830F2" w:rsidRDefault="005830F2" w:rsidP="00E418A4">
      <w:pPr>
        <w:jc w:val="both"/>
      </w:pPr>
      <w:r>
        <w:t>უ</w:t>
      </w:r>
      <w:r w:rsidR="0046613E">
        <w:t>შ</w:t>
      </w:r>
      <w:r>
        <w:t>უალოდ საპროექტო უბანზე გრუნტის წყლის სიღრმე განპირობებულია მდინარესი წყლის დონით. შურფებში წყლის დონე იცვლება 1,4-2,0 მ.-ის ფარგლებში. გრუნტის წყლების დონის ცვალებადობა მოსალოდნელის მდინარეში წყლის დონის ცვალებადობის ფარგკლებში, რაც განპირობებულია მდინარესა და გრუნტის წყლებს შორის უშუალო ჰიდრავლიკური კავშირით.</w:t>
      </w:r>
    </w:p>
    <w:p w14:paraId="781A6DD0" w14:textId="67543968" w:rsidR="005830F2" w:rsidRDefault="005830F2" w:rsidP="00E418A4">
      <w:pPr>
        <w:jc w:val="both"/>
      </w:pPr>
      <w:r>
        <w:t xml:space="preserve">საველე კვლევებისა და შურეფებიდან აღებული გრუნტის ნიმუშების </w:t>
      </w:r>
      <w:r w:rsidR="00AD2497">
        <w:t>ლაბორატორიული კვლევების საფუძველზე, ლითოლოგიურ სტრუქტურაში, ნიადაგის ფენის ქვეს გამოიყოფა ერთმანეთისაგან განსხვავებული შედგენილობის, მდგომარეობისა და თვისებების მქონე 3 ფენა. კერძოდ ეს ფენებია:</w:t>
      </w:r>
    </w:p>
    <w:p w14:paraId="252B2E83" w14:textId="4F6817CA" w:rsidR="00AD2497" w:rsidRDefault="00CF0730" w:rsidP="00E418A4">
      <w:pPr>
        <w:jc w:val="both"/>
      </w:pPr>
      <w:r w:rsidRPr="00207B01">
        <w:rPr>
          <w:b/>
          <w:bCs/>
        </w:rPr>
        <w:lastRenderedPageBreak/>
        <w:t>ფენა 1:</w:t>
      </w:r>
      <w:r>
        <w:t xml:space="preserve"> </w:t>
      </w:r>
      <w:r w:rsidR="00AD2497">
        <w:t>თიხა, ყავისფერი, ძნელპლასტიკური, ხრეშის 20-25%-მდე შემცველობით. მისი სიმძლავრე 0,2</w:t>
      </w:r>
      <w:r w:rsidR="00AD2497">
        <w:sym w:font="Symbol" w:char="F0B8"/>
      </w:r>
      <w:r w:rsidR="00AD2497">
        <w:t>1,7 მ.-ის ფარგლებ</w:t>
      </w:r>
      <w:r w:rsidR="002501A5">
        <w:t>შ</w:t>
      </w:r>
      <w:r w:rsidR="00AD2497">
        <w:t>ი ცვალებადობს. თიხის პლასტიურობ</w:t>
      </w:r>
      <w:r>
        <w:t>ი</w:t>
      </w:r>
      <w:r w:rsidR="00AD2497">
        <w:t>ს რიცხვი შეადგენს 18,6-ს</w:t>
      </w:r>
      <w:r>
        <w:t>. (18,6&gt;17) ამგვარდ ფენა წარმოდგენს თიხას.</w:t>
      </w:r>
      <w:r w:rsidR="00AD2497">
        <w:t xml:space="preserve"> სიმკვრივე 1,93 გრ/სმ</w:t>
      </w:r>
      <w:r w:rsidR="00AD2497">
        <w:rPr>
          <w:vertAlign w:val="superscript"/>
        </w:rPr>
        <w:t>3</w:t>
      </w:r>
      <w:r w:rsidR="00AD2497">
        <w:t xml:space="preserve">. თიხის დენადობის მაჩვენებელი შეადგენს 0,30-ს, რაც მიუთითებს თიხის ძნელპლასტიურობაზე. </w:t>
      </w:r>
    </w:p>
    <w:p w14:paraId="04BF0463" w14:textId="67D05C7D" w:rsidR="00AD2497" w:rsidRDefault="00AD2497" w:rsidP="00E418A4">
      <w:pPr>
        <w:jc w:val="both"/>
      </w:pPr>
      <w:r>
        <w:t>მოცემული საკლასიფიკაციო სიდიდეებიდან გამომდინარე, სახ. სტ. 2.02.02=83-ის მიხედვით, აღნიშნული პირველი ფენისათვის გვაქვს:</w:t>
      </w:r>
    </w:p>
    <w:p w14:paraId="0B2E8C9F" w14:textId="6E8C16E9" w:rsidR="00AD2497" w:rsidRDefault="00AD2497" w:rsidP="00C63D30">
      <w:pPr>
        <w:pStyle w:val="ListParagraph"/>
        <w:numPr>
          <w:ilvl w:val="0"/>
          <w:numId w:val="5"/>
        </w:numPr>
        <w:jc w:val="both"/>
      </w:pPr>
      <w:r>
        <w:t xml:space="preserve">შინაგანი ხახუნის კუთხე </w:t>
      </w:r>
      <w:r>
        <w:sym w:font="Symbol" w:char="F06A"/>
      </w:r>
      <w:r>
        <w:t>=17</w:t>
      </w:r>
      <w:r w:rsidRPr="00C63D30">
        <w:rPr>
          <w:vertAlign w:val="superscript"/>
        </w:rPr>
        <w:t>0</w:t>
      </w:r>
      <w:r>
        <w:t>;</w:t>
      </w:r>
    </w:p>
    <w:p w14:paraId="0F57D179" w14:textId="3F39749B" w:rsidR="00CF0730" w:rsidRPr="00C63D30" w:rsidRDefault="00CF0730" w:rsidP="00C63D30">
      <w:pPr>
        <w:pStyle w:val="ListParagraph"/>
        <w:numPr>
          <w:ilvl w:val="0"/>
          <w:numId w:val="5"/>
        </w:numPr>
        <w:jc w:val="both"/>
        <w:rPr>
          <w:lang w:val="en-US"/>
        </w:rPr>
      </w:pPr>
      <w:r>
        <w:t xml:space="preserve">ხვედრითი შეჭიდულობა  </w:t>
      </w:r>
      <w:r w:rsidRPr="00C63D30">
        <w:rPr>
          <w:lang w:val="en-US"/>
        </w:rPr>
        <w:t>c</w:t>
      </w:r>
      <w:r>
        <w:t>=50 კპა</w:t>
      </w:r>
      <w:r w:rsidRPr="00C63D30">
        <w:rPr>
          <w:lang w:val="en-US"/>
        </w:rPr>
        <w:t>;</w:t>
      </w:r>
    </w:p>
    <w:p w14:paraId="5D812FE8" w14:textId="13D1235C" w:rsidR="00AD2497" w:rsidRPr="00C63D30" w:rsidRDefault="00CF0730" w:rsidP="00C63D30">
      <w:pPr>
        <w:pStyle w:val="ListParagraph"/>
        <w:numPr>
          <w:ilvl w:val="0"/>
          <w:numId w:val="5"/>
        </w:numPr>
        <w:jc w:val="both"/>
        <w:rPr>
          <w:lang w:val="en-US"/>
        </w:rPr>
      </w:pPr>
      <w:r>
        <w:t xml:space="preserve">დეფორმაციის მოდული  </w:t>
      </w:r>
      <w:r w:rsidRPr="00C63D30">
        <w:rPr>
          <w:lang w:val="en-US"/>
        </w:rPr>
        <w:t>E</w:t>
      </w:r>
      <w:r>
        <w:t>=50 კპა</w:t>
      </w:r>
      <w:r w:rsidRPr="00C63D30">
        <w:rPr>
          <w:lang w:val="en-US"/>
        </w:rPr>
        <w:t>.</w:t>
      </w:r>
    </w:p>
    <w:p w14:paraId="594637CB" w14:textId="3564DB66" w:rsidR="00CF0730" w:rsidRPr="00CF0730" w:rsidRDefault="00CF0730" w:rsidP="00C63D30">
      <w:pPr>
        <w:pStyle w:val="ListParagraph"/>
        <w:numPr>
          <w:ilvl w:val="0"/>
          <w:numId w:val="5"/>
        </w:numPr>
        <w:jc w:val="both"/>
      </w:pPr>
      <w:r>
        <w:t xml:space="preserve">პირობითი საანგარიშო წინაღობა - </w:t>
      </w:r>
      <w:r w:rsidRPr="00C63D30">
        <w:rPr>
          <w:lang w:val="en-US"/>
        </w:rPr>
        <w:t>R</w:t>
      </w:r>
      <w:r w:rsidRPr="00C63D30">
        <w:rPr>
          <w:vertAlign w:val="subscript"/>
          <w:lang w:val="en-US"/>
        </w:rPr>
        <w:t>0</w:t>
      </w:r>
      <w:r w:rsidRPr="00C63D30">
        <w:rPr>
          <w:lang w:val="en-US"/>
        </w:rPr>
        <w:t xml:space="preserve">=350 </w:t>
      </w:r>
      <w:r>
        <w:t>კპა (3,5 კგძ/სმ</w:t>
      </w:r>
      <w:r w:rsidRPr="00C63D30">
        <w:rPr>
          <w:vertAlign w:val="superscript"/>
        </w:rPr>
        <w:t>2</w:t>
      </w:r>
      <w:r>
        <w:t>)</w:t>
      </w:r>
    </w:p>
    <w:p w14:paraId="5DD724C8" w14:textId="553BCB87" w:rsidR="00CF0730" w:rsidRDefault="00CF0730" w:rsidP="00E418A4">
      <w:pPr>
        <w:jc w:val="both"/>
      </w:pPr>
      <w:r w:rsidRPr="00207B01">
        <w:rPr>
          <w:b/>
          <w:bCs/>
        </w:rPr>
        <w:t>ფენა 2:</w:t>
      </w:r>
      <w:r>
        <w:t xml:space="preserve"> კ</w:t>
      </w:r>
      <w:r w:rsidR="00AD2497">
        <w:t>ენჭნარი, ყავისფერი, წყალგაჯერებულ, ხრეშის შემცველობით და ქვიშნარის შემავსებლით, საშუალო სიმკვრივის - პირველი ფენის ქვედა საზღვრიდან  2,1-2,2 მ. სიღრმემდე.</w:t>
      </w:r>
    </w:p>
    <w:p w14:paraId="71FBDC6C" w14:textId="01882A91" w:rsidR="00CF0730" w:rsidRDefault="00CF0730" w:rsidP="00E418A4">
      <w:pPr>
        <w:jc w:val="both"/>
      </w:pPr>
      <w:r>
        <w:t>პლასტიურობის რიცხვი შეადგენს 5,2-ს. (5,2&lt;7) ამგვარად  ფენა წარმოდგენილია ქვიშნარით. ფენის სიმკვრივე შეადგენს 1,85 გრ/სმ</w:t>
      </w:r>
      <w:r>
        <w:rPr>
          <w:vertAlign w:val="superscript"/>
        </w:rPr>
        <w:t>3</w:t>
      </w:r>
      <w:r>
        <w:t xml:space="preserve">-ს. ქვიშნარი არის პლასტიკური, ვინაიდან დენადობის მაჩვენებელი </w:t>
      </w:r>
      <w:r>
        <w:rPr>
          <w:lang w:val="en-US"/>
        </w:rPr>
        <w:t>I</w:t>
      </w:r>
      <w:r>
        <w:t>=0,38.</w:t>
      </w:r>
    </w:p>
    <w:p w14:paraId="1BEAA945" w14:textId="424E06D5" w:rsidR="00CF0730" w:rsidRDefault="00CF0730" w:rsidP="00CF0730">
      <w:pPr>
        <w:jc w:val="both"/>
      </w:pPr>
      <w:r>
        <w:t>მოცემული საკლასიფიკაციო სიდიდეებიდან გამომდინარე, სახ. სტ. 2.02.02=83-ის მიხედვით, მეორე ფენისათვის გვაქვს:</w:t>
      </w:r>
    </w:p>
    <w:p w14:paraId="7B369CBA" w14:textId="051FD274" w:rsidR="00CF0730" w:rsidRDefault="00CF0730" w:rsidP="00C63D30">
      <w:pPr>
        <w:pStyle w:val="ListParagraph"/>
        <w:numPr>
          <w:ilvl w:val="0"/>
          <w:numId w:val="6"/>
        </w:numPr>
        <w:jc w:val="both"/>
      </w:pPr>
      <w:r>
        <w:t xml:space="preserve">შინაგანი ხახუნის კუთხე </w:t>
      </w:r>
      <w:r>
        <w:sym w:font="Symbol" w:char="F06A"/>
      </w:r>
      <w:r>
        <w:t>=31</w:t>
      </w:r>
      <w:r w:rsidRPr="00C63D30">
        <w:rPr>
          <w:vertAlign w:val="superscript"/>
        </w:rPr>
        <w:t>0</w:t>
      </w:r>
      <w:r>
        <w:t>;</w:t>
      </w:r>
    </w:p>
    <w:p w14:paraId="79277DE8" w14:textId="2C1AA08B" w:rsidR="00CF0730" w:rsidRPr="00C63D30" w:rsidRDefault="00CF0730" w:rsidP="00C63D30">
      <w:pPr>
        <w:pStyle w:val="ListParagraph"/>
        <w:numPr>
          <w:ilvl w:val="0"/>
          <w:numId w:val="6"/>
        </w:numPr>
        <w:jc w:val="both"/>
        <w:rPr>
          <w:lang w:val="en-US"/>
        </w:rPr>
      </w:pPr>
      <w:r>
        <w:t xml:space="preserve">ხვედრითი შეჭიდულობა  </w:t>
      </w:r>
      <w:r w:rsidRPr="00C63D30">
        <w:rPr>
          <w:lang w:val="en-US"/>
        </w:rPr>
        <w:t>c</w:t>
      </w:r>
      <w:r>
        <w:t>=</w:t>
      </w:r>
      <w:r w:rsidR="00207B01">
        <w:t>3</w:t>
      </w:r>
      <w:r>
        <w:t xml:space="preserve"> კპა</w:t>
      </w:r>
      <w:r w:rsidRPr="00C63D30">
        <w:rPr>
          <w:lang w:val="en-US"/>
        </w:rPr>
        <w:t>;</w:t>
      </w:r>
    </w:p>
    <w:p w14:paraId="7B1634AC" w14:textId="07B19933" w:rsidR="00CF0730" w:rsidRPr="00C63D30" w:rsidRDefault="00CF0730" w:rsidP="00C63D30">
      <w:pPr>
        <w:pStyle w:val="ListParagraph"/>
        <w:numPr>
          <w:ilvl w:val="0"/>
          <w:numId w:val="6"/>
        </w:numPr>
        <w:jc w:val="both"/>
        <w:rPr>
          <w:lang w:val="en-US"/>
        </w:rPr>
      </w:pPr>
      <w:r>
        <w:t xml:space="preserve">დეფორმაციის მოდული  </w:t>
      </w:r>
      <w:r w:rsidRPr="00C63D30">
        <w:rPr>
          <w:lang w:val="en-US"/>
        </w:rPr>
        <w:t>E</w:t>
      </w:r>
      <w:r>
        <w:t>=</w:t>
      </w:r>
      <w:r w:rsidR="00207B01">
        <w:t>4</w:t>
      </w:r>
      <w:r>
        <w:t>0 კპა</w:t>
      </w:r>
      <w:r w:rsidRPr="00C63D30">
        <w:rPr>
          <w:lang w:val="en-US"/>
        </w:rPr>
        <w:t>.</w:t>
      </w:r>
    </w:p>
    <w:p w14:paraId="434EE583" w14:textId="625F4E4C" w:rsidR="00207B01" w:rsidRPr="00207B01" w:rsidRDefault="00207B01" w:rsidP="00C63D30">
      <w:pPr>
        <w:pStyle w:val="ListParagraph"/>
        <w:numPr>
          <w:ilvl w:val="0"/>
          <w:numId w:val="6"/>
        </w:numPr>
        <w:jc w:val="both"/>
      </w:pPr>
      <w:r>
        <w:t xml:space="preserve">დრეკადობის მოდული </w:t>
      </w:r>
      <w:r w:rsidRPr="00C63D30">
        <w:rPr>
          <w:lang w:val="en-US"/>
        </w:rPr>
        <w:t>E</w:t>
      </w:r>
      <w:r>
        <w:t>=240 კპა</w:t>
      </w:r>
      <w:r w:rsidRPr="00C63D30">
        <w:rPr>
          <w:lang w:val="en-US"/>
        </w:rPr>
        <w:t>.</w:t>
      </w:r>
    </w:p>
    <w:p w14:paraId="1DEFB361" w14:textId="7CF4872B" w:rsidR="00CF0730" w:rsidRPr="00CF0730" w:rsidRDefault="00CF0730" w:rsidP="00C63D30">
      <w:pPr>
        <w:pStyle w:val="ListParagraph"/>
        <w:numPr>
          <w:ilvl w:val="0"/>
          <w:numId w:val="6"/>
        </w:numPr>
        <w:jc w:val="both"/>
      </w:pPr>
      <w:r>
        <w:t xml:space="preserve">პირობითი საანგარიშო წინაღობა - </w:t>
      </w:r>
      <w:r w:rsidRPr="00C63D30">
        <w:rPr>
          <w:lang w:val="en-US"/>
        </w:rPr>
        <w:t>R</w:t>
      </w:r>
      <w:r w:rsidRPr="00C63D30">
        <w:rPr>
          <w:vertAlign w:val="subscript"/>
          <w:lang w:val="en-US"/>
        </w:rPr>
        <w:t>0</w:t>
      </w:r>
      <w:r w:rsidRPr="00C63D30">
        <w:rPr>
          <w:lang w:val="en-US"/>
        </w:rPr>
        <w:t>=</w:t>
      </w:r>
      <w:r w:rsidR="00207B01">
        <w:t>40</w:t>
      </w:r>
      <w:r w:rsidRPr="00C63D30">
        <w:rPr>
          <w:lang w:val="en-US"/>
        </w:rPr>
        <w:t xml:space="preserve">0 </w:t>
      </w:r>
      <w:r>
        <w:t>კპა (</w:t>
      </w:r>
      <w:r w:rsidR="00207B01">
        <w:t>4</w:t>
      </w:r>
      <w:r>
        <w:t>,</w:t>
      </w:r>
      <w:r w:rsidR="00207B01">
        <w:t>0</w:t>
      </w:r>
      <w:r>
        <w:t xml:space="preserve"> კგძ/სმ</w:t>
      </w:r>
      <w:r w:rsidRPr="00C63D30">
        <w:rPr>
          <w:vertAlign w:val="superscript"/>
        </w:rPr>
        <w:t>2</w:t>
      </w:r>
      <w:r>
        <w:t>)</w:t>
      </w:r>
    </w:p>
    <w:p w14:paraId="4AD65847" w14:textId="74021AAD" w:rsidR="00AD2497" w:rsidRDefault="00207B01" w:rsidP="00E418A4">
      <w:pPr>
        <w:jc w:val="both"/>
      </w:pPr>
      <w:r>
        <w:t xml:space="preserve">ფენა 3: </w:t>
      </w:r>
      <w:r w:rsidR="00AD2497">
        <w:t>თიხა მოლურჯო-ნაცრისფერი, რბილპლასტიკური - გამოვლენულია მხოლოდ ვალკეულ შურფებში, 2,0</w:t>
      </w:r>
      <w:r w:rsidR="00AD2497">
        <w:sym w:font="Symbol" w:char="F0B8"/>
      </w:r>
      <w:r w:rsidR="00AD2497">
        <w:t>2,5 მ. სიღრმეზე</w:t>
      </w:r>
      <w:r>
        <w:t>.</w:t>
      </w:r>
    </w:p>
    <w:p w14:paraId="0FC656A9" w14:textId="6A3C684C" w:rsidR="00207B01" w:rsidRPr="00C63D30" w:rsidRDefault="00207B01" w:rsidP="00E418A4">
      <w:pPr>
        <w:jc w:val="both"/>
        <w:rPr>
          <w:lang w:val="en-US"/>
        </w:rPr>
      </w:pPr>
      <w:r>
        <w:t>ფენის პლასტიკურობის რიცხვი სეადგენს 18,3 -ს. სიმკვრივე - 1,78 გრ./სმ</w:t>
      </w:r>
      <w:r>
        <w:rPr>
          <w:vertAlign w:val="superscript"/>
        </w:rPr>
        <w:t>3</w:t>
      </w:r>
      <w:r>
        <w:t>. თიხა არის რბილპლასტიკური, ვინაიდან მისი დენადობის მაჩვენებელი ტოლია 0,72-ის (0,5&lt;</w:t>
      </w:r>
      <w:r w:rsidR="00C63D30">
        <w:rPr>
          <w:lang w:val="en-US"/>
        </w:rPr>
        <w:t>0,72&lt;0,75)</w:t>
      </w:r>
    </w:p>
    <w:p w14:paraId="55935C57" w14:textId="346DB425" w:rsidR="00C63D30" w:rsidRDefault="00C63D30" w:rsidP="00C63D30">
      <w:pPr>
        <w:jc w:val="both"/>
      </w:pPr>
      <w:r>
        <w:t>მოცემული საკლასიფიკაციო სიდიდეებიდან გამომდინარე, სახ. სტ. 2.02.02=83-ის მიხედვით, მესამე ფენისათვის გვაქვს:</w:t>
      </w:r>
    </w:p>
    <w:p w14:paraId="41EC4920" w14:textId="17ABB239" w:rsidR="00C63D30" w:rsidRDefault="00C63D30" w:rsidP="00C63D30">
      <w:pPr>
        <w:pStyle w:val="ListParagraph"/>
        <w:numPr>
          <w:ilvl w:val="0"/>
          <w:numId w:val="7"/>
        </w:numPr>
        <w:jc w:val="both"/>
      </w:pPr>
      <w:r>
        <w:t xml:space="preserve">შინაგანი ხახუნის კუთხე </w:t>
      </w:r>
      <w:r>
        <w:sym w:font="Symbol" w:char="F06A"/>
      </w:r>
      <w:r>
        <w:t>=7</w:t>
      </w:r>
      <w:r w:rsidRPr="00C63D30">
        <w:rPr>
          <w:vertAlign w:val="superscript"/>
        </w:rPr>
        <w:t>0</w:t>
      </w:r>
      <w:r>
        <w:t>;</w:t>
      </w:r>
    </w:p>
    <w:p w14:paraId="20BE2A8B" w14:textId="4E340F17" w:rsidR="00C63D30" w:rsidRPr="00C63D30" w:rsidRDefault="00C63D30" w:rsidP="00C63D30">
      <w:pPr>
        <w:pStyle w:val="ListParagraph"/>
        <w:numPr>
          <w:ilvl w:val="0"/>
          <w:numId w:val="7"/>
        </w:numPr>
        <w:jc w:val="both"/>
        <w:rPr>
          <w:lang w:val="en-US"/>
        </w:rPr>
      </w:pPr>
      <w:r>
        <w:t xml:space="preserve">ხვედრითი შეჭიდულობა  </w:t>
      </w:r>
      <w:r w:rsidRPr="00C63D30">
        <w:rPr>
          <w:lang w:val="en-US"/>
        </w:rPr>
        <w:t>c</w:t>
      </w:r>
      <w:r>
        <w:t>=29 კპა</w:t>
      </w:r>
      <w:r w:rsidRPr="00C63D30">
        <w:rPr>
          <w:lang w:val="en-US"/>
        </w:rPr>
        <w:t>;</w:t>
      </w:r>
    </w:p>
    <w:p w14:paraId="3A72C8C6" w14:textId="63688541" w:rsidR="00C63D30" w:rsidRPr="00C63D30" w:rsidRDefault="00C63D30" w:rsidP="00C63D30">
      <w:pPr>
        <w:pStyle w:val="ListParagraph"/>
        <w:numPr>
          <w:ilvl w:val="0"/>
          <w:numId w:val="7"/>
        </w:numPr>
        <w:jc w:val="both"/>
        <w:rPr>
          <w:lang w:val="en-US"/>
        </w:rPr>
      </w:pPr>
      <w:r>
        <w:t xml:space="preserve">დეფორმაციის მოდული  </w:t>
      </w:r>
      <w:r w:rsidRPr="00C63D30">
        <w:rPr>
          <w:lang w:val="en-US"/>
        </w:rPr>
        <w:t>E</w:t>
      </w:r>
      <w:r>
        <w:t>=7 კპა</w:t>
      </w:r>
      <w:r w:rsidRPr="00C63D30">
        <w:rPr>
          <w:lang w:val="en-US"/>
        </w:rPr>
        <w:t>.</w:t>
      </w:r>
    </w:p>
    <w:p w14:paraId="2B716452" w14:textId="78DB40FF" w:rsidR="00AD2497" w:rsidRDefault="00C63D30" w:rsidP="00E418A4">
      <w:pPr>
        <w:jc w:val="both"/>
      </w:pPr>
      <w:r>
        <w:t xml:space="preserve">თანახმად წარმოდგენილი მასალებისა, საპროექტო ტერიტორიის  საინჟინრო-გეოლოგიური პირობები არის </w:t>
      </w:r>
      <w:r>
        <w:rPr>
          <w:lang w:val="en-US"/>
        </w:rPr>
        <w:t xml:space="preserve">II </w:t>
      </w:r>
      <w:r>
        <w:t>კატეგორიის, ანუ საშუალო სირთულის. აარსებული საინჟინრო-გეოლოგიური პირობები იძლევა პროექტით გათვალისწინებული სამუშაოების განხორციელების საშუალებას.</w:t>
      </w:r>
    </w:p>
    <w:p w14:paraId="0E596250" w14:textId="161D4B4A" w:rsidR="00C63D30" w:rsidRDefault="00C63D30">
      <w:r>
        <w:br w:type="page"/>
      </w:r>
    </w:p>
    <w:p w14:paraId="7CDE2082" w14:textId="4C9DABAC" w:rsidR="00C63D30" w:rsidRDefault="00C63D30" w:rsidP="0046613E">
      <w:pPr>
        <w:pStyle w:val="ListParagraph"/>
        <w:numPr>
          <w:ilvl w:val="0"/>
          <w:numId w:val="9"/>
        </w:numPr>
        <w:jc w:val="center"/>
        <w:rPr>
          <w:sz w:val="28"/>
          <w:szCs w:val="28"/>
        </w:rPr>
      </w:pPr>
      <w:r w:rsidRPr="00C63D30">
        <w:rPr>
          <w:sz w:val="28"/>
          <w:szCs w:val="28"/>
        </w:rPr>
        <w:lastRenderedPageBreak/>
        <w:t>საპროექტო</w:t>
      </w:r>
      <w:r>
        <w:rPr>
          <w:sz w:val="28"/>
          <w:szCs w:val="28"/>
        </w:rPr>
        <w:t xml:space="preserve"> ღონისძიებები</w:t>
      </w:r>
    </w:p>
    <w:p w14:paraId="31D214E9" w14:textId="26660592" w:rsidR="00C63D30" w:rsidRDefault="00C63D30" w:rsidP="00C63D30">
      <w:pPr>
        <w:jc w:val="both"/>
      </w:pPr>
      <w:r>
        <w:t xml:space="preserve">წინამდებარე პროექტით გათვალისწინებულია მდინარე იორის კალაპოტის გასწორხაზოვნება  </w:t>
      </w:r>
      <w:r w:rsidRPr="00C63D30">
        <w:t xml:space="preserve">ბაკურციხე-ლაგოდეხის   საერთაშორისო გზის,  ლოტი </w:t>
      </w:r>
      <w:r w:rsidRPr="00C63D30">
        <w:rPr>
          <w:lang w:val="en-US"/>
        </w:rPr>
        <w:t>I</w:t>
      </w:r>
      <w:r w:rsidRPr="00C63D30">
        <w:t xml:space="preserve"> - ვაზიანი-საგარეჯოს მონაკვეთი კმ 4+040-დან კმ 27+80-მდე მშენებლობის ფარგლებში</w:t>
      </w:r>
      <w:r w:rsidR="00DD4C09">
        <w:t>.</w:t>
      </w:r>
    </w:p>
    <w:p w14:paraId="32F08A61" w14:textId="7649DD31" w:rsidR="00DD4C09" w:rsidRDefault="00DD4C09" w:rsidP="00C63D30">
      <w:pPr>
        <w:jc w:val="both"/>
      </w:pPr>
      <w:r>
        <w:t>აღნიშნულ მონაკვეთზე მდინარე იორის კალაპოტი ინტენსიურად მეანდრირებს, და მდინარის მიერ ფორმირებული მეანდრა კვეთს</w:t>
      </w:r>
      <w:r w:rsidR="006728FB">
        <w:t xml:space="preserve"> </w:t>
      </w:r>
      <w:r>
        <w:t>საპროექტო ავტომაგისტრალის ტრასას.</w:t>
      </w:r>
    </w:p>
    <w:p w14:paraId="345282F1" w14:textId="18F24DD0" w:rsidR="00DD4C09" w:rsidRDefault="00DD4C09" w:rsidP="00C63D30">
      <w:pPr>
        <w:jc w:val="both"/>
      </w:pPr>
      <w:r>
        <w:t>აღნიშნული პრობლემის გადაწყვეტის ოპტიმალურ გზას წარმოადგენს, აღნიშნულ მონაკვეთზე, რომლის სიგ</w:t>
      </w:r>
      <w:r w:rsidR="006728FB">
        <w:t>რ</w:t>
      </w:r>
      <w:r>
        <w:t>ძე</w:t>
      </w:r>
      <w:r w:rsidR="006728FB">
        <w:t>ც</w:t>
      </w:r>
      <w:r>
        <w:t xml:space="preserve"> 1,5 კმ-ის ფარგლებშია</w:t>
      </w:r>
      <w:r w:rsidR="006728FB">
        <w:t>,</w:t>
      </w:r>
      <w:r>
        <w:t xml:space="preserve"> მდინარის კალაპოტის გასწორხაზოვნება, მდინარის ახლად ფორმირებული კალაპოტის მაქსიმალურად მარჯვნისაკენ მიწევით, ზოგ ადგილებში, მიმდებარე მაღალი ფერდობის ჩამოსწორების ხარჯზეც, ისეთნაირად, რომ დაცილება მდინარის </w:t>
      </w:r>
      <w:r w:rsidR="006728FB">
        <w:t>ა</w:t>
      </w:r>
      <w:r>
        <w:t>ხლად ფორმირებული კალაპოტის მარცხენა ნაპირიდან მშენებარე ავტომაგისტრალამდე არ იყოს 50 მ.-ზე ნაკლები.</w:t>
      </w:r>
    </w:p>
    <w:p w14:paraId="01A8E3F0" w14:textId="42D33201" w:rsidR="006728FB" w:rsidRDefault="00DD4C09" w:rsidP="00C63D30">
      <w:pPr>
        <w:jc w:val="both"/>
      </w:pPr>
      <w:r>
        <w:t>ამასთან</w:t>
      </w:r>
      <w:r w:rsidR="006728FB">
        <w:t>,</w:t>
      </w:r>
      <w:r>
        <w:t xml:space="preserve"> ვითვალისწინებთ რა აღნიშნულ უბანზე არსებულ საიჟინრო-გეოლოგიურ პირობებს, პროექტით გათვალისწინებულია მდინარის ახალშექმნილი კალაპოტის მარცხენა ნაპირის </w:t>
      </w:r>
      <w:r w:rsidRPr="006728FB">
        <w:rPr>
          <w:i/>
          <w:iCs/>
          <w:sz w:val="20"/>
          <w:szCs w:val="20"/>
        </w:rPr>
        <w:t>(მშენებარე ავტომაგისტრალის მიმდებარე ნაპირი</w:t>
      </w:r>
      <w:r>
        <w:t>) გამაგრება, რათა გამოირიცხოს მდინარის მიერ ამ მარცხენა ნაპირ</w:t>
      </w:r>
      <w:r w:rsidR="006728FB">
        <w:t>ი</w:t>
      </w:r>
      <w:r>
        <w:t>ს გამორეცხვა</w:t>
      </w:r>
      <w:r w:rsidR="0046613E">
        <w:t xml:space="preserve"> დ</w:t>
      </w:r>
      <w:r>
        <w:t xml:space="preserve"> მდინარის კალაპოტის მშენებარე ავტომაგისტრალთან დაახლოება, ან ისევ ძველ კალაპოტში დაბრუნება. </w:t>
      </w:r>
    </w:p>
    <w:p w14:paraId="2615A91C" w14:textId="1FF413B2" w:rsidR="00667402" w:rsidRDefault="00DD4C09" w:rsidP="00C63D30">
      <w:pPr>
        <w:jc w:val="both"/>
      </w:pPr>
      <w:r>
        <w:t>წინამდებარე პროექტის დამუშავების პროცესში განიხილებოდა   მდინარის ახალი კალაპოტის გამაგრების სხვადასხვა ვარიანტები. სა</w:t>
      </w:r>
      <w:r w:rsidR="002501A5">
        <w:t>ბ</w:t>
      </w:r>
      <w:r>
        <w:t>ოლოოდ, იმ ფაქტის გათვალისწინებით, რომ სამშენებლო ობიექტის სიახლოვეში არ</w:t>
      </w:r>
      <w:r w:rsidR="006728FB">
        <w:t xml:space="preserve"> </w:t>
      </w:r>
      <w:r>
        <w:t>არსებობს ნაპირგამაგრებისათვის საჭირო</w:t>
      </w:r>
      <w:r w:rsidR="006728FB">
        <w:t xml:space="preserve"> ზომების</w:t>
      </w:r>
      <w:r>
        <w:t xml:space="preserve"> ფლეთილი ქვის კარიერი, ხოლო 100-კმ-ზე მეტი მანძილიდან ფლეთილი ქვების ტრანსპორტი</w:t>
      </w:r>
      <w:r w:rsidR="006728FB">
        <w:t>რ</w:t>
      </w:r>
      <w:r>
        <w:t xml:space="preserve">ების </w:t>
      </w:r>
      <w:r w:rsidR="006728FB">
        <w:t>შ</w:t>
      </w:r>
      <w:r>
        <w:t>ემთხვევაში, ასეთი ქვებით მოწყობილი ნაპირგამაგრებ</w:t>
      </w:r>
      <w:r w:rsidR="006728FB">
        <w:t>ის ღირებულება</w:t>
      </w:r>
      <w:r>
        <w:t xml:space="preserve"> გამოდის მეტად დიდი, უპირატესობა მიენიჭა კალაპოტის გაბიონის </w:t>
      </w:r>
      <w:r w:rsidR="00BC2452">
        <w:t xml:space="preserve">კონსტრუქციებით დაცვას. კერძოდ მიღებული იქნა მდნარის გასწორხაზოვნებული კლპოტის ორივე ნაპირზე გაბიონის დამცავი ეკრანის მოწყობის გადაწყვეტილება. </w:t>
      </w:r>
      <w:r w:rsidR="006728FB">
        <w:t xml:space="preserve"> გაბიონის დეზების მოსაწყობად საჭირო ზომებისა და მახასიათებლების ქვები შეიძ₾ება მოძიებული იქნეს ახლოსმდებარე კარიერებში, ან, შესაბამისი ნებართვის (ლიცენზიის) არსებობის პირობებში, მშენებლობის ადგილის სიახლოვეში გამდინარე ხევების კალაპოტებში.</w:t>
      </w:r>
      <w:r>
        <w:t xml:space="preserve"> </w:t>
      </w:r>
    </w:p>
    <w:p w14:paraId="26884ECA" w14:textId="1893C2C7" w:rsidR="00DD4C09" w:rsidRDefault="00DD4C09" w:rsidP="00C63D30">
      <w:pPr>
        <w:jc w:val="both"/>
      </w:pPr>
      <w:r>
        <w:t>აღნიშნული</w:t>
      </w:r>
      <w:r w:rsidR="00066FC7">
        <w:t xml:space="preserve"> </w:t>
      </w:r>
      <w:r w:rsidR="00BC2452">
        <w:t>ნაპირდამცავი კონსტრუქციის</w:t>
      </w:r>
      <w:r w:rsidR="00066FC7">
        <w:t xml:space="preserve"> ზომები, მიღებულია იმ გათვლებიდან გამომდინარე, რომ არ დაუშვას მდინარის ნაკადის მიერ </w:t>
      </w:r>
      <w:r w:rsidR="00BC2452">
        <w:t xml:space="preserve">გასწორხაზოვნებული კალაპოტის ნაპირების გამორეცხვა. ამასთან ნაპირდამცავი ეკრანი დაცული უნდა იყოს მდინარის ნკადის მხრიდან ძირის გამორეცხისგან. აღნიშნულის გათვალისწიებით, კალაპოტის სანაპირო </w:t>
      </w:r>
      <w:r w:rsidR="002D7F4B">
        <w:t>ფ</w:t>
      </w:r>
      <w:r w:rsidR="00BC2452">
        <w:t>ერდობზე</w:t>
      </w:r>
      <w:r w:rsidR="002D7F4B">
        <w:t xml:space="preserve"> დადებული გაბიონის ეკრანი ეყრდნობა მდინარის კალაპოტში ჩაღრმვებული  ბეტოის ბლოკს, რომელი თვის მრივ დადებულია</w:t>
      </w:r>
      <w:r w:rsidR="00BC2452">
        <w:t xml:space="preserve"> </w:t>
      </w:r>
      <w:r w:rsidR="002D7F4B">
        <w:t xml:space="preserve"> გაბიონის გამორეცხვის საწინააღმდეგო ლეიბზე აღნიშული ლეიბის სიგრძე მიღებულია იმ გათვლებიდან გამომდინარე, რომ მდინარის ნაკადის მხრიდან გამორეცხვის შემთხვევაში, ლეიბს შეეძლოს  ჩაწოლა მოსალოდნელი ადგილობრივი გარეცხვის სიღრმემდე. </w:t>
      </w:r>
    </w:p>
    <w:p w14:paraId="77A41738" w14:textId="6B70DD2A" w:rsidR="002D7F4B" w:rsidRDefault="002D7F4B" w:rsidP="00C63D30">
      <w:pPr>
        <w:jc w:val="both"/>
      </w:pPr>
      <w:r>
        <w:t xml:space="preserve">გაბიონის ნაპირდამცავი კონტრუქცია მოეწყობა </w:t>
      </w:r>
      <w:r w:rsidR="00F2181C">
        <w:t>არნკლები 2,7</w:t>
      </w:r>
      <w:r>
        <w:t xml:space="preserve"> მმ. დიამეტრის უჟანგავი მავთულისაგან დამზდებული სპეცი</w:t>
      </w:r>
      <w:r w:rsidR="00F2181C">
        <w:t>ა</w:t>
      </w:r>
      <w:r>
        <w:t xml:space="preserve">ლური საგაბიონე ბლოკებით, ზომებით 2,0×2,0×0,3 მ. </w:t>
      </w:r>
      <w:r>
        <w:lastRenderedPageBreak/>
        <w:t>აღნიშნული მავთულბადის ბლოკები შეივსება სპეციალურად შერჩეული დ შემოტანილი საგაბიონე ქვებით.  მვთულბადის ბლოკების საგაბიონე ქვებით შევსების დროს დაცული უნდა იქნნეს გაბიონის კონსტრუქციებისათვის შემუშავებული სპეციალური მოთხოვნები. კერძოდ:</w:t>
      </w:r>
    </w:p>
    <w:p w14:paraId="379AA42C" w14:textId="5F0183FD" w:rsidR="002D7F4B" w:rsidRDefault="002D7F4B" w:rsidP="00B13F3D">
      <w:pPr>
        <w:pStyle w:val="ListParagraph"/>
        <w:numPr>
          <w:ilvl w:val="0"/>
          <w:numId w:val="11"/>
        </w:numPr>
        <w:jc w:val="both"/>
      </w:pPr>
      <w:r>
        <w:t>საგაბიონე ქვები რ უნდა გამოეტიოს გაბიონის მავთულბადის უჯრებში;</w:t>
      </w:r>
    </w:p>
    <w:p w14:paraId="021A8CDE" w14:textId="41CFD4AD" w:rsidR="002D7F4B" w:rsidRDefault="00B13F3D" w:rsidP="00B13F3D">
      <w:pPr>
        <w:pStyle w:val="ListParagraph"/>
        <w:numPr>
          <w:ilvl w:val="0"/>
          <w:numId w:val="11"/>
        </w:numPr>
        <w:jc w:val="both"/>
      </w:pPr>
      <w:r>
        <w:t>ა</w:t>
      </w:r>
      <w:r w:rsidR="002D7F4B">
        <w:t>რ დ</w:t>
      </w:r>
      <w:r>
        <w:t>ა</w:t>
      </w:r>
      <w:r w:rsidR="002D7F4B">
        <w:t>იშვება</w:t>
      </w:r>
      <w:r>
        <w:t xml:space="preserve"> მეტდ დიდი ზომის ქვების გამოყენება.</w:t>
      </w:r>
      <w:r w:rsidR="002D7F4B">
        <w:t xml:space="preserve"> </w:t>
      </w:r>
      <w:r>
        <w:t xml:space="preserve"> გაბიონის ეკრანში, რომლის სისქე 30 სმ-ს შეადგენს უნდა ჩაეტიოს ქვების რამდენიმე ფენა, შესაბამისად 20 სმ-ზე მეტი დიამეტრის ქვების გამოყენება არარეკომენდირებულია.</w:t>
      </w:r>
    </w:p>
    <w:p w14:paraId="6702AFA0" w14:textId="73F10DCB" w:rsidR="00B13F3D" w:rsidRDefault="00B13F3D" w:rsidP="00B13F3D">
      <w:pPr>
        <w:pStyle w:val="ListParagraph"/>
        <w:numPr>
          <w:ilvl w:val="0"/>
          <w:numId w:val="11"/>
        </w:numPr>
        <w:jc w:val="both"/>
      </w:pPr>
      <w:r>
        <w:t>არ დაიშვება მავთულბადის ბლოკებში საგაბიონე ქვების მექნიზმებით ჩაყრა. ქვები უნდ ჩალაგდეს ხელით, ერთმანეთთნ მორგებით. ამასთან ეკრანის ზედა ნაწილში, რომელიც განიცდის მდინარის ნაკადის ზემოქმედებას, უნდა ჩაეწყოს სპეციალურად შერჩეული წაგრძელებული ფორემის ქვები, რომელთა წვეროებიც გამოყოფილი უნდა იყოს მავთულბადის უჯრებიდან. აღნიშნული იცავს მავთულბადეს მდინარის ნაკადის მიერ წამოღებული ქვების დაჯახების შედეგად დაზიანებისაგან</w:t>
      </w:r>
      <w:r w:rsidR="00F2181C">
        <w:t>;</w:t>
      </w:r>
    </w:p>
    <w:p w14:paraId="5FD2A6FF" w14:textId="01AB15F8" w:rsidR="00F2181C" w:rsidRDefault="00F2181C" w:rsidP="00B13F3D">
      <w:pPr>
        <w:pStyle w:val="ListParagraph"/>
        <w:numPr>
          <w:ilvl w:val="0"/>
          <w:numId w:val="11"/>
        </w:numPr>
        <w:jc w:val="both"/>
      </w:pPr>
      <w:r>
        <w:t>საგაბიონე ბლოკები უნდა გადაებას ერთმანეთთან არანაკლები 2 მმ დიმეტრის უჟანგავი მავთულით.</w:t>
      </w:r>
    </w:p>
    <w:p w14:paraId="18CEF511" w14:textId="5EAE9343" w:rsidR="00066FC7" w:rsidRDefault="00066FC7" w:rsidP="00C63D30">
      <w:pPr>
        <w:jc w:val="both"/>
      </w:pPr>
      <w:r>
        <w:t xml:space="preserve">მდინარის გასწორხაზოვნებული კალაპოტის ზომები, კერძოდ კალაპოტის სიგანე, განისაზღვრა </w:t>
      </w:r>
      <w:r w:rsidR="00C2622C">
        <w:t>ის</w:t>
      </w:r>
      <w:r>
        <w:t>ეთნაირად, რომ ამ კალაპოტის სიგანე შესაბამისობაში ყოფილიყო, მოცემული პირობებისათვის გაანგარიშებული, მდინარე იორის მდგრადი კალაპოტის სიგანესთან.</w:t>
      </w:r>
    </w:p>
    <w:p w14:paraId="64655102" w14:textId="1B59BD31" w:rsidR="00603322" w:rsidRDefault="00603322" w:rsidP="00603322">
      <w:pPr>
        <w:ind w:firstLine="540"/>
        <w:jc w:val="both"/>
      </w:pPr>
      <w:r>
        <w:t>მდგრადი კალაპოტის სიგანე საპროექტო ნაპირგამაგრების უბნისათვის გაანგარიშებული იქნა ფორმულით</w:t>
      </w:r>
    </w:p>
    <w:p w14:paraId="1DE1AB9F" w14:textId="282D5685" w:rsidR="00603322" w:rsidRDefault="00000000" w:rsidP="00C2622C">
      <w:pPr>
        <w:jc w:val="center"/>
        <w:rPr>
          <w:rFonts w:ascii="AcadNusx" w:hAnsi="AcadNusx"/>
          <w:lang w:val="en-US"/>
        </w:rPr>
      </w:pPr>
      <m:oMathPara>
        <m:oMath>
          <m:sSub>
            <m:sSubPr>
              <m:ctrlPr>
                <w:rPr>
                  <w:rFonts w:ascii="Cambria Math" w:eastAsia="Times New Roman" w:hAnsi="AcadNusx" w:cs="Times New Roman"/>
                  <w:i/>
                  <w:sz w:val="24"/>
                  <w:szCs w:val="24"/>
                  <w:lang w:val="en-US" w:eastAsia="ru-RU"/>
                </w:rPr>
              </m:ctrlPr>
            </m:sSubPr>
            <m:e>
              <m:r>
                <w:rPr>
                  <w:rFonts w:ascii="Cambria Math" w:eastAsia="Times New Roman" w:hAnsi="AcadNusx" w:cs="Times New Roman"/>
                  <w:sz w:val="24"/>
                  <w:szCs w:val="24"/>
                  <w:lang w:val="en-US" w:eastAsia="ru-RU"/>
                </w:rPr>
                <m:t>B</m:t>
              </m:r>
            </m:e>
            <m:sub>
              <m:r>
                <w:rPr>
                  <w:rFonts w:ascii="Sylfaen" w:eastAsia="Times New Roman" w:hAnsi="Sylfaen" w:cs="Times New Roman"/>
                  <w:sz w:val="24"/>
                  <w:szCs w:val="24"/>
                  <w:lang w:eastAsia="ru-RU"/>
                </w:rPr>
                <m:t>მდგრადი</m:t>
              </m:r>
            </m:sub>
          </m:sSub>
          <m:r>
            <w:rPr>
              <w:rFonts w:ascii="Cambria Math" w:eastAsia="Times New Roman" w:hAnsi="AcadNusx" w:cs="Times New Roman"/>
              <w:sz w:val="24"/>
              <w:szCs w:val="24"/>
              <w:lang w:val="en-US" w:eastAsia="ru-RU"/>
            </w:rPr>
            <m:t>=</m:t>
          </m:r>
          <m:f>
            <m:fPr>
              <m:ctrlPr>
                <w:rPr>
                  <w:rFonts w:ascii="Cambria Math" w:eastAsia="Times New Roman" w:hAnsi="AcadNusx" w:cs="Times New Roman"/>
                  <w:i/>
                  <w:sz w:val="24"/>
                  <w:szCs w:val="24"/>
                  <w:lang w:val="en-US" w:eastAsia="ru-RU"/>
                </w:rPr>
              </m:ctrlPr>
            </m:fPr>
            <m:num>
              <m:r>
                <w:rPr>
                  <w:rFonts w:ascii="Cambria Math" w:eastAsia="Times New Roman" w:hAnsi="AcadNusx" w:cs="Times New Roman"/>
                  <w:sz w:val="24"/>
                  <w:szCs w:val="24"/>
                  <w:lang w:val="en-US" w:eastAsia="ru-RU"/>
                </w:rPr>
                <m:t>K</m:t>
              </m:r>
            </m:num>
            <m:den>
              <m:sSup>
                <m:sSupPr>
                  <m:ctrlPr>
                    <w:rPr>
                      <w:rFonts w:ascii="Cambria Math" w:eastAsia="Times New Roman" w:hAnsi="AcadNusx" w:cs="Times New Roman"/>
                      <w:i/>
                      <w:sz w:val="24"/>
                      <w:szCs w:val="24"/>
                      <w:lang w:val="en-US" w:eastAsia="ru-RU"/>
                    </w:rPr>
                  </m:ctrlPr>
                </m:sSupPr>
                <m:e>
                  <m:r>
                    <w:rPr>
                      <w:rFonts w:ascii="Cambria Math" w:eastAsia="Times New Roman" w:hAnsi="AcadNusx" w:cs="Times New Roman"/>
                      <w:sz w:val="24"/>
                      <w:szCs w:val="24"/>
                      <w:lang w:val="en-US" w:eastAsia="ru-RU"/>
                    </w:rPr>
                    <m:t>i</m:t>
                  </m:r>
                </m:e>
                <m:sup>
                  <m:r>
                    <w:rPr>
                      <w:rFonts w:ascii="Cambria Math" w:eastAsia="Times New Roman" w:hAnsi="AcadNusx" w:cs="Times New Roman"/>
                      <w:sz w:val="24"/>
                      <w:szCs w:val="24"/>
                      <w:lang w:val="en-US" w:eastAsia="ru-RU"/>
                    </w:rPr>
                    <m:t>0,2</m:t>
                  </m:r>
                </m:sup>
              </m:sSup>
              <m:ctrlPr>
                <w:rPr>
                  <w:rFonts w:ascii="Cambria Math" w:eastAsia="Times New Roman" w:hAnsi="Cambria Math" w:cs="Times New Roman"/>
                  <w:i/>
                  <w:sz w:val="24"/>
                  <w:szCs w:val="24"/>
                  <w:lang w:val="en-US" w:eastAsia="ru-RU"/>
                </w:rPr>
              </m:ctrlPr>
            </m:den>
          </m:f>
          <m:r>
            <w:rPr>
              <w:rFonts w:ascii="Cambria Math" w:eastAsia="Times New Roman" w:hAnsi="AcadNusx" w:cs="Times New Roman"/>
              <w:sz w:val="24"/>
              <w:szCs w:val="24"/>
              <w:lang w:val="en-US" w:eastAsia="ru-RU"/>
            </w:rPr>
            <m:t>×</m:t>
          </m:r>
          <m:sSup>
            <m:sSupPr>
              <m:ctrlPr>
                <w:rPr>
                  <w:rFonts w:ascii="Cambria Math" w:eastAsia="Times New Roman" w:hAnsi="AcadNusx" w:cs="Times New Roman"/>
                  <w:i/>
                  <w:sz w:val="24"/>
                  <w:szCs w:val="24"/>
                  <w:lang w:val="en-US" w:eastAsia="ru-RU"/>
                </w:rPr>
              </m:ctrlPr>
            </m:sSupPr>
            <m:e>
              <m:d>
                <m:dPr>
                  <m:ctrlPr>
                    <w:rPr>
                      <w:rFonts w:ascii="Cambria Math" w:eastAsia="Times New Roman" w:hAnsi="AcadNusx" w:cs="Times New Roman"/>
                      <w:i/>
                      <w:sz w:val="24"/>
                      <w:szCs w:val="24"/>
                      <w:lang w:val="en-US" w:eastAsia="ru-RU"/>
                    </w:rPr>
                  </m:ctrlPr>
                </m:dPr>
                <m:e>
                  <m:f>
                    <m:fPr>
                      <m:ctrlPr>
                        <w:rPr>
                          <w:rFonts w:ascii="Cambria Math" w:eastAsia="Times New Roman" w:hAnsi="AcadNusx" w:cs="Times New Roman"/>
                          <w:i/>
                          <w:sz w:val="24"/>
                          <w:szCs w:val="24"/>
                          <w:lang w:val="en-US" w:eastAsia="ru-RU"/>
                        </w:rPr>
                      </m:ctrlPr>
                    </m:fPr>
                    <m:num>
                      <m:sSub>
                        <m:sSubPr>
                          <m:ctrlPr>
                            <w:rPr>
                              <w:rFonts w:ascii="Cambria Math" w:eastAsia="Times New Roman" w:hAnsi="AcadNusx" w:cs="Times New Roman"/>
                              <w:i/>
                              <w:sz w:val="24"/>
                              <w:szCs w:val="24"/>
                              <w:lang w:val="en-US" w:eastAsia="ru-RU"/>
                            </w:rPr>
                          </m:ctrlPr>
                        </m:sSubPr>
                        <m:e>
                          <m:r>
                            <w:rPr>
                              <w:rFonts w:ascii="Cambria Math" w:eastAsia="Times New Roman" w:hAnsi="AcadNusx" w:cs="Times New Roman"/>
                              <w:sz w:val="24"/>
                              <w:szCs w:val="24"/>
                              <w:lang w:val="en-US" w:eastAsia="ru-RU"/>
                            </w:rPr>
                            <m:t>Q</m:t>
                          </m:r>
                        </m:e>
                        <m:sub>
                          <m:r>
                            <w:rPr>
                              <w:rFonts w:ascii="Sylfaen" w:eastAsia="Times New Roman" w:hAnsi="Sylfaen" w:cs="Times New Roman"/>
                              <w:sz w:val="24"/>
                              <w:szCs w:val="24"/>
                              <w:lang w:eastAsia="ru-RU"/>
                            </w:rPr>
                            <m:t>საანგ</m:t>
                          </m:r>
                        </m:sub>
                      </m:sSub>
                    </m:num>
                    <m:den>
                      <m:rad>
                        <m:radPr>
                          <m:degHide m:val="1"/>
                          <m:ctrlPr>
                            <w:rPr>
                              <w:rFonts w:ascii="Cambria Math" w:eastAsia="Times New Roman" w:hAnsi="AcadNusx" w:cs="Times New Roman"/>
                              <w:i/>
                              <w:sz w:val="24"/>
                              <w:szCs w:val="24"/>
                              <w:lang w:val="en-US" w:eastAsia="ru-RU"/>
                            </w:rPr>
                          </m:ctrlPr>
                        </m:radPr>
                        <m:deg/>
                        <m:e>
                          <m:r>
                            <w:rPr>
                              <w:rFonts w:ascii="Cambria Math" w:eastAsia="Times New Roman" w:hAnsi="AcadNusx" w:cs="Times New Roman"/>
                              <w:sz w:val="24"/>
                              <w:szCs w:val="24"/>
                              <w:lang w:val="en-US" w:eastAsia="ru-RU"/>
                            </w:rPr>
                            <m:t>G</m:t>
                          </m:r>
                        </m:e>
                      </m:rad>
                      <m:ctrlPr>
                        <w:rPr>
                          <w:rFonts w:ascii="Cambria Math" w:eastAsia="Times New Roman" w:hAnsi="Cambria Math" w:cs="Times New Roman"/>
                          <w:i/>
                          <w:sz w:val="24"/>
                          <w:szCs w:val="24"/>
                          <w:lang w:val="en-US" w:eastAsia="ru-RU"/>
                        </w:rPr>
                      </m:ctrlPr>
                    </m:den>
                  </m:f>
                  <m:ctrlPr>
                    <w:rPr>
                      <w:rFonts w:ascii="Cambria Math" w:eastAsia="Times New Roman" w:hAnsi="Cambria Math" w:cs="Times New Roman"/>
                      <w:i/>
                      <w:sz w:val="24"/>
                      <w:szCs w:val="24"/>
                      <w:lang w:val="en-US" w:eastAsia="ru-RU"/>
                    </w:rPr>
                  </m:ctrlPr>
                </m:e>
              </m:d>
            </m:e>
            <m:sup>
              <m:r>
                <w:rPr>
                  <w:rFonts w:ascii="Cambria Math" w:eastAsia="Times New Roman" w:hAnsi="AcadNusx" w:cs="Times New Roman"/>
                  <w:sz w:val="24"/>
                  <w:szCs w:val="24"/>
                  <w:lang w:val="en-US" w:eastAsia="ru-RU"/>
                </w:rPr>
                <m:t>0,4</m:t>
              </m:r>
            </m:sup>
          </m:sSup>
        </m:oMath>
      </m:oMathPara>
    </w:p>
    <w:p w14:paraId="7581A9D5" w14:textId="41A4CAA6" w:rsidR="00603322" w:rsidRDefault="00603322" w:rsidP="00603322">
      <w:pPr>
        <w:ind w:firstLine="540"/>
        <w:jc w:val="both"/>
        <w:rPr>
          <w:rFonts w:ascii="AcadNusx" w:hAnsi="AcadNusx"/>
          <w:lang w:val="en-US"/>
        </w:rPr>
      </w:pPr>
      <w:r>
        <w:rPr>
          <w:rFonts w:ascii="Sylfaen" w:hAnsi="Sylfaen"/>
        </w:rPr>
        <w:t>სადაც</w:t>
      </w:r>
      <w:r>
        <w:rPr>
          <w:rFonts w:ascii="AcadNusx" w:hAnsi="AcadNusx"/>
          <w:lang w:val="en-US"/>
        </w:rPr>
        <w:t xml:space="preserve"> </w:t>
      </w:r>
      <w:r>
        <w:rPr>
          <w:lang w:val="en-US"/>
        </w:rPr>
        <w:t xml:space="preserve">K </w:t>
      </w:r>
      <w:r>
        <w:t>კოეფიციენტია, რომელიც ითვალისწინებს კალაპოტის შემქმნელი ნატანის შემცველობას ნარევის ერთეულ მოცულობაში. არაღვარცოფული ნაკადებისათვის, ნატანის შემცველობით 0,5 გ/ლ-დან 30 გ/ლ-მდე, რაც შეესაბამება მდინარე იორის მონაცემების განსახილველი უბნისათვის, ამ კოეფიციენტის მნიშვნელობა აი</w:t>
      </w:r>
      <w:r w:rsidR="002A5C54">
        <w:t>ღ</w:t>
      </w:r>
      <w:r>
        <w:t>ება 2,6-ის ტოლი.</w:t>
      </w:r>
    </w:p>
    <w:p w14:paraId="0A5D3DA1" w14:textId="77777777" w:rsidR="00603322" w:rsidRDefault="00603322" w:rsidP="00603322">
      <w:pPr>
        <w:ind w:firstLine="540"/>
        <w:jc w:val="both"/>
      </w:pPr>
      <w:r>
        <w:rPr>
          <w:rFonts w:ascii="AcadNusx" w:hAnsi="AcadNusx"/>
          <w:lang w:val="en-US"/>
        </w:rPr>
        <w:t>QQ</w:t>
      </w:r>
      <w:r>
        <w:rPr>
          <w:lang w:val="en-US"/>
        </w:rPr>
        <w:t>Q</w:t>
      </w:r>
      <w:r>
        <w:rPr>
          <w:vertAlign w:val="subscript"/>
        </w:rPr>
        <w:t>საანგ</w:t>
      </w:r>
      <w:r>
        <w:t>-ს მნიშვნელობა მდგრადი კალაპოტის სიგანის ანგარიშისას აიღება მდინარის 10% -იანი მაქსიმალური ხარჯის მნიშვნელობის ტოლი, რაც თანახმად ჰიდროლოგიური გაანგარიშებებისა შეადგენს 150 მ</w:t>
      </w:r>
      <w:r>
        <w:rPr>
          <w:vertAlign w:val="superscript"/>
        </w:rPr>
        <w:t>3</w:t>
      </w:r>
      <w:r>
        <w:t>/წმ-ს.</w:t>
      </w:r>
    </w:p>
    <w:p w14:paraId="3611F6AC" w14:textId="77777777" w:rsidR="00603322" w:rsidRDefault="00603322" w:rsidP="00603322">
      <w:pPr>
        <w:ind w:firstLine="540"/>
        <w:jc w:val="both"/>
      </w:pPr>
      <w:r>
        <w:t>i- მდინარის კალაპოტის ქანობის განსახილველ უბანზე, რომელიც თანახმად ჩატარებული ტოპოგეოდეზიური გადაღების მასალებისა შეადგენს i=0,0065</w:t>
      </w:r>
    </w:p>
    <w:p w14:paraId="6A30EC43" w14:textId="77777777" w:rsidR="00603322" w:rsidRDefault="00603322" w:rsidP="00603322">
      <w:pPr>
        <w:ind w:firstLine="540"/>
        <w:jc w:val="both"/>
      </w:pPr>
      <w:r>
        <w:t>ზემოდ მოყვანილ, მდგრადი კალაპოტის საანგარიშო ფორმულაში, მითითებული მნიშვნელობების ჩასმის შემდეგ, გაანგარიშებებით მივიღებთ:</w:t>
      </w:r>
    </w:p>
    <w:p w14:paraId="71E4C6FD" w14:textId="3F63C3A4" w:rsidR="00603322" w:rsidRDefault="00000000" w:rsidP="00603322">
      <w:pPr>
        <w:ind w:firstLine="540"/>
        <w:jc w:val="center"/>
        <w:rPr>
          <w:sz w:val="24"/>
          <w:szCs w:val="24"/>
        </w:rPr>
      </w:pPr>
      <m:oMath>
        <m:sSub>
          <m:sSubPr>
            <m:ctrlPr>
              <w:rPr>
                <w:rFonts w:ascii="Cambria Math" w:eastAsia="Times New Roman" w:hAnsi="AcadNusx" w:cs="Times New Roman"/>
                <w:i/>
                <w:sz w:val="24"/>
                <w:szCs w:val="24"/>
                <w:lang w:val="en-US" w:eastAsia="ru-RU"/>
              </w:rPr>
            </m:ctrlPr>
          </m:sSubPr>
          <m:e>
            <m:r>
              <w:rPr>
                <w:rFonts w:ascii="Cambria Math" w:eastAsia="Times New Roman" w:hAnsi="AcadNusx" w:cs="Times New Roman"/>
                <w:sz w:val="24"/>
                <w:szCs w:val="24"/>
              </w:rPr>
              <m:t>B</m:t>
            </m:r>
          </m:e>
          <m:sub>
            <m:r>
              <w:rPr>
                <w:rFonts w:ascii="Cambria Math" w:eastAsia="Times New Roman" w:hAnsi="AcadNusx" w:cs="Times New Roman"/>
                <w:sz w:val="24"/>
                <w:szCs w:val="24"/>
              </w:rPr>
              <m:t>mdgradi</m:t>
            </m:r>
          </m:sub>
        </m:sSub>
        <m:r>
          <w:rPr>
            <w:rFonts w:ascii="Cambria Math" w:eastAsia="Times New Roman" w:hAnsi="AcadNusx" w:cs="Times New Roman"/>
            <w:sz w:val="24"/>
            <w:szCs w:val="24"/>
          </w:rPr>
          <m:t>=</m:t>
        </m:r>
        <m:f>
          <m:fPr>
            <m:ctrlPr>
              <w:rPr>
                <w:rFonts w:ascii="Cambria Math" w:eastAsia="Times New Roman" w:hAnsi="AcadNusx" w:cs="Times New Roman"/>
                <w:i/>
                <w:sz w:val="24"/>
                <w:szCs w:val="24"/>
                <w:lang w:val="en-US" w:eastAsia="ru-RU"/>
              </w:rPr>
            </m:ctrlPr>
          </m:fPr>
          <m:num>
            <m:r>
              <w:rPr>
                <w:rFonts w:ascii="Cambria Math" w:eastAsia="Times New Roman" w:hAnsi="AcadNusx" w:cs="Times New Roman"/>
                <w:sz w:val="24"/>
                <w:szCs w:val="24"/>
              </w:rPr>
              <m:t>K</m:t>
            </m:r>
          </m:num>
          <m:den>
            <m:sSup>
              <m:sSupPr>
                <m:ctrlPr>
                  <w:rPr>
                    <w:rFonts w:ascii="Cambria Math" w:eastAsia="Times New Roman" w:hAnsi="AcadNusx" w:cs="Times New Roman"/>
                    <w:i/>
                    <w:sz w:val="24"/>
                    <w:szCs w:val="24"/>
                    <w:lang w:val="en-US" w:eastAsia="ru-RU"/>
                  </w:rPr>
                </m:ctrlPr>
              </m:sSupPr>
              <m:e>
                <m:r>
                  <w:rPr>
                    <w:rFonts w:ascii="Cambria Math" w:eastAsia="Times New Roman" w:hAnsi="AcadNusx" w:cs="Times New Roman"/>
                    <w:sz w:val="24"/>
                    <w:szCs w:val="24"/>
                  </w:rPr>
                  <m:t>i</m:t>
                </m:r>
              </m:e>
              <m:sup>
                <m:r>
                  <w:rPr>
                    <w:rFonts w:ascii="Cambria Math" w:eastAsia="Times New Roman" w:hAnsi="AcadNusx" w:cs="Times New Roman"/>
                    <w:sz w:val="24"/>
                    <w:szCs w:val="24"/>
                  </w:rPr>
                  <m:t>0,2</m:t>
                </m:r>
              </m:sup>
            </m:sSup>
            <m:ctrlPr>
              <w:rPr>
                <w:rFonts w:ascii="Cambria Math" w:eastAsia="Times New Roman" w:hAnsi="Cambria Math" w:cs="Times New Roman"/>
                <w:i/>
                <w:sz w:val="24"/>
                <w:szCs w:val="24"/>
                <w:lang w:val="en-US" w:eastAsia="ru-RU"/>
              </w:rPr>
            </m:ctrlPr>
          </m:den>
        </m:f>
        <m:r>
          <w:rPr>
            <w:rFonts w:ascii="Cambria Math" w:eastAsia="Times New Roman" w:hAnsi="AcadNusx" w:cs="Times New Roman"/>
            <w:sz w:val="24"/>
            <w:szCs w:val="24"/>
          </w:rPr>
          <m:t>×</m:t>
        </m:r>
        <m:sSup>
          <m:sSupPr>
            <m:ctrlPr>
              <w:rPr>
                <w:rFonts w:ascii="Cambria Math" w:eastAsia="Times New Roman" w:hAnsi="AcadNusx" w:cs="Times New Roman"/>
                <w:i/>
                <w:sz w:val="24"/>
                <w:szCs w:val="24"/>
                <w:lang w:val="en-US" w:eastAsia="ru-RU"/>
              </w:rPr>
            </m:ctrlPr>
          </m:sSupPr>
          <m:e>
            <m:d>
              <m:dPr>
                <m:ctrlPr>
                  <w:rPr>
                    <w:rFonts w:ascii="Cambria Math" w:eastAsia="Times New Roman" w:hAnsi="AcadNusx" w:cs="Times New Roman"/>
                    <w:i/>
                    <w:sz w:val="24"/>
                    <w:szCs w:val="24"/>
                    <w:lang w:val="en-US" w:eastAsia="ru-RU"/>
                  </w:rPr>
                </m:ctrlPr>
              </m:dPr>
              <m:e>
                <m:f>
                  <m:fPr>
                    <m:ctrlPr>
                      <w:rPr>
                        <w:rFonts w:ascii="Cambria Math" w:eastAsia="Times New Roman" w:hAnsi="AcadNusx" w:cs="Times New Roman"/>
                        <w:i/>
                        <w:sz w:val="24"/>
                        <w:szCs w:val="24"/>
                        <w:lang w:val="en-US" w:eastAsia="ru-RU"/>
                      </w:rPr>
                    </m:ctrlPr>
                  </m:fPr>
                  <m:num>
                    <m:sSub>
                      <m:sSubPr>
                        <m:ctrlPr>
                          <w:rPr>
                            <w:rFonts w:ascii="Cambria Math" w:eastAsia="Times New Roman" w:hAnsi="AcadNusx" w:cs="Times New Roman"/>
                            <w:i/>
                            <w:sz w:val="24"/>
                            <w:szCs w:val="24"/>
                            <w:lang w:val="en-US" w:eastAsia="ru-RU"/>
                          </w:rPr>
                        </m:ctrlPr>
                      </m:sSubPr>
                      <m:e>
                        <m:r>
                          <w:rPr>
                            <w:rFonts w:ascii="Cambria Math" w:eastAsia="Times New Roman" w:hAnsi="AcadNusx" w:cs="Times New Roman"/>
                            <w:sz w:val="24"/>
                            <w:szCs w:val="24"/>
                          </w:rPr>
                          <m:t>Q</m:t>
                        </m:r>
                      </m:e>
                      <m:sub>
                        <m:r>
                          <w:rPr>
                            <w:rFonts w:ascii="Cambria Math" w:eastAsia="Times New Roman" w:hAnsi="AcadNusx" w:cs="Times New Roman"/>
                            <w:sz w:val="24"/>
                            <w:szCs w:val="24"/>
                          </w:rPr>
                          <m:t>saang</m:t>
                        </m:r>
                      </m:sub>
                    </m:sSub>
                  </m:num>
                  <m:den>
                    <m:rad>
                      <m:radPr>
                        <m:degHide m:val="1"/>
                        <m:ctrlPr>
                          <w:rPr>
                            <w:rFonts w:ascii="Cambria Math" w:eastAsia="Times New Roman" w:hAnsi="AcadNusx" w:cs="Times New Roman"/>
                            <w:i/>
                            <w:sz w:val="24"/>
                            <w:szCs w:val="24"/>
                            <w:lang w:val="en-US" w:eastAsia="ru-RU"/>
                          </w:rPr>
                        </m:ctrlPr>
                      </m:radPr>
                      <m:deg/>
                      <m:e>
                        <m:r>
                          <w:rPr>
                            <w:rFonts w:ascii="Cambria Math" w:eastAsia="Times New Roman" w:hAnsi="AcadNusx" w:cs="Times New Roman"/>
                            <w:sz w:val="24"/>
                            <w:szCs w:val="24"/>
                          </w:rPr>
                          <m:t>G</m:t>
                        </m:r>
                      </m:e>
                    </m:rad>
                    <m:ctrlPr>
                      <w:rPr>
                        <w:rFonts w:ascii="Cambria Math" w:eastAsia="Times New Roman" w:hAnsi="Cambria Math" w:cs="Times New Roman"/>
                        <w:i/>
                        <w:sz w:val="24"/>
                        <w:szCs w:val="24"/>
                        <w:lang w:val="en-US" w:eastAsia="ru-RU"/>
                      </w:rPr>
                    </m:ctrlPr>
                  </m:den>
                </m:f>
                <m:ctrlPr>
                  <w:rPr>
                    <w:rFonts w:ascii="Cambria Math" w:eastAsia="Times New Roman" w:hAnsi="Cambria Math" w:cs="Times New Roman"/>
                    <w:i/>
                    <w:sz w:val="24"/>
                    <w:szCs w:val="24"/>
                    <w:lang w:val="en-US" w:eastAsia="ru-RU"/>
                  </w:rPr>
                </m:ctrlPr>
              </m:e>
            </m:d>
          </m:e>
          <m:sup>
            <m:r>
              <w:rPr>
                <w:rFonts w:ascii="Cambria Math" w:eastAsia="Times New Roman" w:hAnsi="AcadNusx" w:cs="Times New Roman"/>
                <w:sz w:val="24"/>
                <w:szCs w:val="24"/>
              </w:rPr>
              <m:t>0,4</m:t>
            </m:r>
          </m:sup>
        </m:sSup>
        <m:r>
          <w:rPr>
            <w:rFonts w:ascii="Cambria Math" w:eastAsia="Times New Roman" w:hAnsi="AcadNusx" w:cs="Times New Roman"/>
            <w:sz w:val="24"/>
            <w:szCs w:val="24"/>
          </w:rPr>
          <m:t>=</m:t>
        </m:r>
        <m:f>
          <m:fPr>
            <m:ctrlPr>
              <w:rPr>
                <w:rFonts w:ascii="Cambria Math" w:eastAsia="Times New Roman" w:hAnsi="AcadNusx" w:cs="Times New Roman"/>
                <w:i/>
                <w:sz w:val="24"/>
                <w:szCs w:val="24"/>
                <w:lang w:val="en-US" w:eastAsia="ru-RU"/>
              </w:rPr>
            </m:ctrlPr>
          </m:fPr>
          <m:num>
            <m:r>
              <w:rPr>
                <w:rFonts w:ascii="Cambria Math" w:eastAsia="Times New Roman" w:hAnsi="AcadNusx" w:cs="Times New Roman"/>
                <w:sz w:val="24"/>
                <w:szCs w:val="24"/>
              </w:rPr>
              <m:t>2,6</m:t>
            </m:r>
          </m:num>
          <m:den>
            <m:r>
              <w:rPr>
                <w:rFonts w:ascii="Cambria Math" w:eastAsia="Times New Roman" w:hAnsi="AcadNusx" w:cs="Times New Roman"/>
                <w:sz w:val="24"/>
                <w:szCs w:val="24"/>
              </w:rPr>
              <m:t>0,0</m:t>
            </m:r>
            <m:sSup>
              <m:sSupPr>
                <m:ctrlPr>
                  <w:rPr>
                    <w:rFonts w:ascii="Cambria Math" w:eastAsia="Times New Roman" w:hAnsi="AcadNusx" w:cs="Times New Roman"/>
                    <w:i/>
                    <w:sz w:val="24"/>
                    <w:szCs w:val="24"/>
                    <w:lang w:val="en-US" w:eastAsia="ru-RU"/>
                  </w:rPr>
                </m:ctrlPr>
              </m:sSupPr>
              <m:e>
                <m:r>
                  <w:rPr>
                    <w:rFonts w:ascii="Cambria Math" w:eastAsia="Times New Roman" w:hAnsi="AcadNusx" w:cs="Times New Roman"/>
                    <w:sz w:val="24"/>
                    <w:szCs w:val="24"/>
                  </w:rPr>
                  <m:t>065</m:t>
                </m:r>
              </m:e>
              <m:sup>
                <m:r>
                  <w:rPr>
                    <w:rFonts w:ascii="Cambria Math" w:eastAsia="Times New Roman" w:hAnsi="AcadNusx" w:cs="Times New Roman"/>
                    <w:sz w:val="24"/>
                    <w:szCs w:val="24"/>
                  </w:rPr>
                  <m:t>0,2</m:t>
                </m:r>
              </m:sup>
            </m:sSup>
            <m:ctrlPr>
              <w:rPr>
                <w:rFonts w:ascii="Cambria Math" w:eastAsia="Times New Roman" w:hAnsi="Cambria Math" w:cs="Times New Roman"/>
                <w:i/>
                <w:sz w:val="24"/>
                <w:szCs w:val="24"/>
                <w:lang w:val="en-US" w:eastAsia="ru-RU"/>
              </w:rPr>
            </m:ctrlPr>
          </m:den>
        </m:f>
        <m:r>
          <w:rPr>
            <w:rFonts w:ascii="Cambria Math" w:eastAsia="Times New Roman" w:hAnsi="AcadNusx" w:cs="Times New Roman"/>
            <w:sz w:val="24"/>
            <w:szCs w:val="24"/>
          </w:rPr>
          <m:t>×</m:t>
        </m:r>
        <m:sSup>
          <m:sSupPr>
            <m:ctrlPr>
              <w:rPr>
                <w:rFonts w:ascii="Cambria Math" w:eastAsia="Times New Roman" w:hAnsi="AcadNusx" w:cs="Times New Roman"/>
                <w:i/>
                <w:sz w:val="24"/>
                <w:szCs w:val="24"/>
                <w:lang w:val="en-US" w:eastAsia="ru-RU"/>
              </w:rPr>
            </m:ctrlPr>
          </m:sSupPr>
          <m:e>
            <m:d>
              <m:dPr>
                <m:ctrlPr>
                  <w:rPr>
                    <w:rFonts w:ascii="Cambria Math" w:eastAsia="Times New Roman" w:hAnsi="AcadNusx" w:cs="Times New Roman"/>
                    <w:i/>
                    <w:sz w:val="24"/>
                    <w:szCs w:val="24"/>
                    <w:lang w:val="en-US" w:eastAsia="ru-RU"/>
                  </w:rPr>
                </m:ctrlPr>
              </m:dPr>
              <m:e>
                <m:f>
                  <m:fPr>
                    <m:ctrlPr>
                      <w:rPr>
                        <w:rFonts w:ascii="Cambria Math" w:eastAsia="Times New Roman" w:hAnsi="AcadNusx" w:cs="Times New Roman"/>
                        <w:i/>
                        <w:sz w:val="24"/>
                        <w:szCs w:val="24"/>
                        <w:lang w:val="en-US" w:eastAsia="ru-RU"/>
                      </w:rPr>
                    </m:ctrlPr>
                  </m:fPr>
                  <m:num>
                    <m:r>
                      <w:rPr>
                        <w:rFonts w:ascii="Cambria Math" w:eastAsia="Times New Roman" w:hAnsi="AcadNusx" w:cs="Times New Roman"/>
                        <w:sz w:val="24"/>
                        <w:szCs w:val="24"/>
                      </w:rPr>
                      <m:t>150</m:t>
                    </m:r>
                  </m:num>
                  <m:den>
                    <m:rad>
                      <m:radPr>
                        <m:degHide m:val="1"/>
                        <m:ctrlPr>
                          <w:rPr>
                            <w:rFonts w:ascii="Cambria Math" w:eastAsia="Times New Roman" w:hAnsi="AcadNusx" w:cs="Times New Roman"/>
                            <w:i/>
                            <w:sz w:val="24"/>
                            <w:szCs w:val="24"/>
                            <w:lang w:val="en-US" w:eastAsia="ru-RU"/>
                          </w:rPr>
                        </m:ctrlPr>
                      </m:radPr>
                      <m:deg/>
                      <m:e>
                        <m:r>
                          <w:rPr>
                            <w:rFonts w:ascii="Cambria Math" w:eastAsia="Times New Roman" w:hAnsi="AcadNusx" w:cs="Times New Roman"/>
                            <w:sz w:val="24"/>
                            <w:szCs w:val="24"/>
                          </w:rPr>
                          <m:t>9,81</m:t>
                        </m:r>
                      </m:e>
                    </m:rad>
                    <m:ctrlPr>
                      <w:rPr>
                        <w:rFonts w:ascii="Cambria Math" w:eastAsia="Times New Roman" w:hAnsi="Cambria Math" w:cs="Times New Roman"/>
                        <w:i/>
                        <w:sz w:val="24"/>
                        <w:szCs w:val="24"/>
                        <w:lang w:val="en-US" w:eastAsia="ru-RU"/>
                      </w:rPr>
                    </m:ctrlPr>
                  </m:den>
                </m:f>
                <m:ctrlPr>
                  <w:rPr>
                    <w:rFonts w:ascii="Cambria Math" w:eastAsia="Times New Roman" w:hAnsi="Cambria Math" w:cs="Times New Roman"/>
                    <w:i/>
                    <w:sz w:val="24"/>
                    <w:szCs w:val="24"/>
                    <w:lang w:val="en-US" w:eastAsia="ru-RU"/>
                  </w:rPr>
                </m:ctrlPr>
              </m:e>
            </m:d>
          </m:e>
          <m:sup>
            <m:r>
              <w:rPr>
                <w:rFonts w:ascii="Cambria Math" w:eastAsia="Times New Roman" w:hAnsi="AcadNusx" w:cs="Times New Roman"/>
                <w:sz w:val="24"/>
                <w:szCs w:val="24"/>
              </w:rPr>
              <m:t>0,4</m:t>
            </m:r>
          </m:sup>
        </m:sSup>
        <m:r>
          <w:rPr>
            <w:rFonts w:ascii="Cambria Math" w:eastAsia="Times New Roman" w:hAnsi="AcadNusx" w:cs="Times New Roman"/>
            <w:sz w:val="24"/>
            <w:szCs w:val="24"/>
          </w:rPr>
          <m:t>=33,6</m:t>
        </m:r>
      </m:oMath>
      <w:r w:rsidR="00603322">
        <w:rPr>
          <w:sz w:val="24"/>
          <w:szCs w:val="24"/>
        </w:rPr>
        <w:t xml:space="preserve">  მ.</w:t>
      </w:r>
    </w:p>
    <w:p w14:paraId="70B2D364" w14:textId="46EB63C0" w:rsidR="00603322" w:rsidRDefault="00603322" w:rsidP="00603322">
      <w:pPr>
        <w:ind w:firstLine="540"/>
        <w:jc w:val="both"/>
      </w:pPr>
      <w:r w:rsidRPr="00603322">
        <w:lastRenderedPageBreak/>
        <w:t>მდინარის დარეგულირებული კალაპოტის ტრაპეციული ფორმის გათვალისწინებით,  დარეგულირებული კალაპოტის ფსკერის სიგანეს ვიღებთ 30 მ.-ის ტოლად.</w:t>
      </w:r>
      <w:r>
        <w:t xml:space="preserve">კალაპოტის ფერდების დახრა ტოლია </w:t>
      </w:r>
      <w:r>
        <w:rPr>
          <w:lang w:val="en-US"/>
        </w:rPr>
        <w:t>m</w:t>
      </w:r>
      <w:r>
        <w:t>=1,5 -ის.  კალაპოტის სიღრმე  ტოლია 3,0 მ.-ის. ასეთი გაბარიტების კალაპოტი უზრუნველყოფს, აღნი</w:t>
      </w:r>
      <w:r w:rsidR="00377C7D">
        <w:t>შ</w:t>
      </w:r>
      <w:r>
        <w:t>ნულ უბანზე მდინარე იორის მაქსიმალური საანგარეიშო უზრუნველყოფის მქონე, 380 მ</w:t>
      </w:r>
      <w:r>
        <w:rPr>
          <w:vertAlign w:val="superscript"/>
        </w:rPr>
        <w:t>3</w:t>
      </w:r>
      <w:r>
        <w:t>/წმ-ის ტოლი წყლის ხარჯის გატარებას, რაც დასტურდება ქვემოთ მოყვანილი გაანგარიშებებით.</w:t>
      </w:r>
    </w:p>
    <w:p w14:paraId="2975D3E4" w14:textId="202FE969" w:rsidR="00603322" w:rsidRDefault="00603322" w:rsidP="00603322">
      <w:pPr>
        <w:ind w:firstLine="540"/>
        <w:jc w:val="both"/>
      </w:pPr>
      <w:r>
        <w:t>მდინარის გასწორხაზოვნებულ კალაპოტში, 2,5 მ.-ის ტოლი წყლის სიღრმის პირობებში გვექნება:</w:t>
      </w:r>
    </w:p>
    <w:p w14:paraId="691A3716" w14:textId="7F6DA621" w:rsidR="00603322" w:rsidRDefault="00603322" w:rsidP="00603322">
      <w:pPr>
        <w:ind w:firstLine="540"/>
        <w:jc w:val="both"/>
      </w:pPr>
      <w:r>
        <w:t xml:space="preserve">მდინარის ნაკადის განივი კვეთის ფართობი - </w:t>
      </w:r>
      <w:r>
        <w:rPr>
          <w:lang w:val="en-US"/>
        </w:rPr>
        <w:t>W=</w:t>
      </w:r>
      <w:r>
        <w:t>84,37 მ</w:t>
      </w:r>
      <w:r>
        <w:rPr>
          <w:vertAlign w:val="superscript"/>
        </w:rPr>
        <w:t>2</w:t>
      </w:r>
    </w:p>
    <w:p w14:paraId="6934F0F9" w14:textId="32117DA0" w:rsidR="00603322" w:rsidRDefault="00603322" w:rsidP="00603322">
      <w:pPr>
        <w:ind w:firstLine="540"/>
        <w:jc w:val="both"/>
      </w:pPr>
      <w:r>
        <w:t xml:space="preserve">მდინარის ნაკადის სველი პერიმეტრი </w:t>
      </w:r>
      <w:r>
        <w:sym w:font="Symbol" w:char="F063"/>
      </w:r>
      <w:r>
        <w:t>=</w:t>
      </w:r>
      <w:r w:rsidR="002A5C54">
        <w:t>39,0 მ.</w:t>
      </w:r>
    </w:p>
    <w:p w14:paraId="640D3279" w14:textId="19F612E3" w:rsidR="002A5C54" w:rsidRDefault="002A5C54" w:rsidP="00603322">
      <w:pPr>
        <w:ind w:firstLine="540"/>
        <w:jc w:val="both"/>
      </w:pPr>
      <w:r>
        <w:t xml:space="preserve">ჰიდრავლიკური რადიუსი </w:t>
      </w:r>
      <w:r w:rsidRPr="002A5C54">
        <w:t>R</w:t>
      </w:r>
      <w:r>
        <w:t xml:space="preserve"> =84,37:39,0=2,16 მ.</w:t>
      </w:r>
    </w:p>
    <w:p w14:paraId="103F5D5E" w14:textId="1DDCC74E" w:rsidR="002A5C54" w:rsidRPr="002A5C54" w:rsidRDefault="002A5C54" w:rsidP="00603322">
      <w:pPr>
        <w:ind w:firstLine="540"/>
        <w:jc w:val="both"/>
        <w:rPr>
          <w:i/>
          <w:lang w:val="en-US"/>
        </w:rPr>
      </w:pPr>
      <w:r>
        <w:t>მიღებული ჰიდრავლიკური რადიუსისა</w:t>
      </w:r>
      <w:r w:rsidRPr="002A5C54">
        <w:t xml:space="preserve"> R</w:t>
      </w:r>
      <w:r>
        <w:t xml:space="preserve">=2,16 მ. და მდინარის გასწორხაზოვნებული კალაპოტის სიმქისის კოეფიციენტის </w:t>
      </w:r>
      <w:r w:rsidRPr="002A5C54">
        <w:t>n</w:t>
      </w:r>
      <w:r>
        <w:t xml:space="preserve">=0,030-ის მიხედვით, ჰიდრავლიკურ ლიტერატურაში მოყვანილი სპეციალური ცხრილებიდან ვიღებთ </w:t>
      </w:r>
      <m:oMath>
        <m:r>
          <w:rPr>
            <w:rFonts w:ascii="Cambria Math" w:hAnsi="Cambria Math"/>
          </w:rPr>
          <m:t>C√R</m:t>
        </m:r>
      </m:oMath>
      <w:r>
        <w:rPr>
          <w:rFonts w:eastAsiaTheme="minorEastAsia"/>
          <w:lang w:val="en-US"/>
        </w:rPr>
        <w:t>=57,70</w:t>
      </w:r>
    </w:p>
    <w:p w14:paraId="0420D29D" w14:textId="71554BAF" w:rsidR="00DD4C09" w:rsidRDefault="002A5C54" w:rsidP="00C63D30">
      <w:pPr>
        <w:jc w:val="both"/>
      </w:pPr>
      <w:r>
        <w:t xml:space="preserve">ჩატარებული ტოპოგეოდეზიური გადაღების მასალებზე დაყრდნობით დამუშავებული გასწორხაზოვნებული კალაპოტის გრძივი პროფილის მიხედვით. კალაპოტის გრძივი ქანობი ტოლია ტოლია </w:t>
      </w:r>
      <w:proofErr w:type="spellStart"/>
      <w:r>
        <w:rPr>
          <w:lang w:val="en-US"/>
        </w:rPr>
        <w:t>i</w:t>
      </w:r>
      <w:proofErr w:type="spellEnd"/>
      <w:r>
        <w:rPr>
          <w:lang w:val="en-US"/>
        </w:rPr>
        <w:t>=0,0</w:t>
      </w:r>
      <w:r w:rsidR="00C2622C">
        <w:t>0</w:t>
      </w:r>
      <w:r>
        <w:rPr>
          <w:lang w:val="en-US"/>
        </w:rPr>
        <w:t xml:space="preserve">65. </w:t>
      </w:r>
      <w:r>
        <w:t>აღნიშნული ქანობის გათვალისწინებით, წყლის დინების სიჩქარე საპროექტო კალაპოტში ტოლი იქნება</w:t>
      </w:r>
    </w:p>
    <w:p w14:paraId="30E94BCB" w14:textId="142C73FA" w:rsidR="00C2622C" w:rsidRPr="00C2622C" w:rsidRDefault="00C2622C" w:rsidP="00C2622C">
      <w:pPr>
        <w:jc w:val="center"/>
        <w:rPr>
          <w:rFonts w:ascii="Cambria Math" w:hAnsi="Cambria Math"/>
          <w:i/>
          <w:lang w:val="en-US"/>
        </w:rPr>
      </w:pPr>
      <m:oMathPara>
        <m:oMath>
          <m:r>
            <w:rPr>
              <w:rFonts w:ascii="Cambria Math" w:hAnsi="Cambria Math"/>
            </w:rPr>
            <m:t>v=c</m:t>
          </m:r>
          <m:rad>
            <m:radPr>
              <m:degHide m:val="1"/>
              <m:ctrlPr>
                <w:rPr>
                  <w:rFonts w:ascii="Cambria Math" w:hAnsi="Cambria Math"/>
                  <w:i/>
                </w:rPr>
              </m:ctrlPr>
            </m:radPr>
            <m:deg/>
            <m:e>
              <m:r>
                <w:rPr>
                  <w:rFonts w:ascii="Cambria Math" w:hAnsi="Cambria Math"/>
                </w:rPr>
                <m:t>Ri</m:t>
              </m:r>
            </m:e>
          </m:rad>
          <m:r>
            <w:rPr>
              <w:rFonts w:ascii="Cambria Math" w:hAnsi="Cambria Math"/>
            </w:rPr>
            <m:t>=57,7×</m:t>
          </m:r>
          <m:rad>
            <m:radPr>
              <m:degHide m:val="1"/>
              <m:ctrlPr>
                <w:rPr>
                  <w:rFonts w:ascii="Cambria Math" w:hAnsi="Cambria Math"/>
                  <w:i/>
                </w:rPr>
              </m:ctrlPr>
            </m:radPr>
            <m:deg/>
            <m:e>
              <m:r>
                <w:rPr>
                  <w:rFonts w:ascii="Cambria Math" w:hAnsi="Cambria Math"/>
                </w:rPr>
                <m:t>0,0065</m:t>
              </m:r>
            </m:e>
          </m:rad>
          <m:r>
            <w:rPr>
              <w:rFonts w:ascii="Cambria Math" w:hAnsi="Cambria Math"/>
            </w:rPr>
            <m:t xml:space="preserve">=4,65 </m:t>
          </m:r>
          <m:r>
            <w:rPr>
              <w:rFonts w:ascii="Sylfaen" w:hAnsi="Sylfaen"/>
            </w:rPr>
            <m:t>მ</m:t>
          </m:r>
          <m:r>
            <w:rPr>
              <w:rFonts w:ascii="Cambria Math" w:hAnsi="Cambria Math"/>
            </w:rPr>
            <m:t>/</m:t>
          </m:r>
          <m:r>
            <w:rPr>
              <w:rFonts w:ascii="Sylfaen" w:hAnsi="Sylfaen"/>
            </w:rPr>
            <m:t>წმ</m:t>
          </m:r>
        </m:oMath>
      </m:oMathPara>
    </w:p>
    <w:p w14:paraId="57CFCFE2" w14:textId="1BE1BA8C" w:rsidR="00C63D30" w:rsidRDefault="00C2622C" w:rsidP="00C63D30">
      <w:pPr>
        <w:jc w:val="both"/>
        <w:rPr>
          <w:lang w:val="en-US"/>
        </w:rPr>
      </w:pPr>
      <w:r>
        <w:t xml:space="preserve">შესაბამისად კალაპოტის მიერ გატარებული წყლის ხარჯი ტოლი იქნება </w:t>
      </w:r>
      <w:r>
        <w:rPr>
          <w:lang w:val="en-US"/>
        </w:rPr>
        <w:t>Q=</w:t>
      </w:r>
      <w:r>
        <w:t>84,37×</w:t>
      </w:r>
      <w:r>
        <w:rPr>
          <w:lang w:val="en-US"/>
        </w:rPr>
        <w:t>4,65=392,32</w:t>
      </w:r>
    </w:p>
    <w:p w14:paraId="3DBE473B" w14:textId="324F55A0" w:rsidR="00C2622C" w:rsidRDefault="00C2622C" w:rsidP="00C63D30">
      <w:pPr>
        <w:jc w:val="both"/>
      </w:pPr>
      <w:r>
        <w:t>392</w:t>
      </w:r>
      <w:r w:rsidR="002501A5">
        <w:t>,</w:t>
      </w:r>
      <w:r>
        <w:t>3&gt;380</w:t>
      </w:r>
      <w:r w:rsidR="002501A5">
        <w:t xml:space="preserve"> (392,3</w:t>
      </w:r>
      <w:r w:rsidR="002501A5">
        <w:sym w:font="Symbol" w:char="F0BB"/>
      </w:r>
      <w:r w:rsidR="002501A5">
        <w:t>380)</w:t>
      </w:r>
      <w:r>
        <w:t xml:space="preserve"> - ამგვარად</w:t>
      </w:r>
      <w:r w:rsidR="002501A5">
        <w:t>, მდინარის კალაპოტში 2,5 მ.-ის ტოლი წყლის სიღრმის პირობებში,</w:t>
      </w:r>
      <w:r>
        <w:t xml:space="preserve"> დაპროექტებული კალაპოტი ატარებს სანგარიშო, 1%-იანი უზრუნველყოფის შესაბამის, 380 მ</w:t>
      </w:r>
      <w:r>
        <w:rPr>
          <w:vertAlign w:val="superscript"/>
        </w:rPr>
        <w:t>3</w:t>
      </w:r>
      <w:r>
        <w:t>/წმ-ის ტოლ მდინარის მაქსიმალურ ხარჯს.</w:t>
      </w:r>
    </w:p>
    <w:p w14:paraId="3353A235" w14:textId="77777777" w:rsidR="00377C7D" w:rsidRDefault="00D06935" w:rsidP="00C63D30">
      <w:pPr>
        <w:jc w:val="both"/>
        <w:rPr>
          <w:lang w:val="en-US"/>
        </w:rPr>
      </w:pPr>
      <w:r>
        <w:t>0,5% უზრუნველყოფის შესაბამისი 460 მ</w:t>
      </w:r>
      <w:r>
        <w:rPr>
          <w:vertAlign w:val="superscript"/>
        </w:rPr>
        <w:t>3</w:t>
      </w:r>
      <w:r>
        <w:t>/წმ წყლის ხარჯის გატარებისას წყლის სიღრმე მდინარის გასწორხაზოვნებულ კალაპოტში, თანახმად ზემოდ მოვანილი</w:t>
      </w:r>
      <w:r w:rsidR="00377C7D">
        <w:t xml:space="preserve"> გაანგარიშებების ანალოგიურად ჩატარებული გაანგარიშებებისა იქნება</w:t>
      </w:r>
      <w:r w:rsidR="00377C7D">
        <w:rPr>
          <w:lang w:val="en-US"/>
        </w:rPr>
        <w:t>:</w:t>
      </w:r>
    </w:p>
    <w:p w14:paraId="46B341AD" w14:textId="3DE2D954" w:rsidR="00377C7D" w:rsidRDefault="00377C7D" w:rsidP="00C63D30">
      <w:pPr>
        <w:jc w:val="both"/>
      </w:pPr>
      <w:r>
        <w:rPr>
          <w:lang w:val="en-US"/>
        </w:rPr>
        <w:t>h=</w:t>
      </w:r>
      <w:r>
        <w:t>3,0</w:t>
      </w:r>
      <w:r>
        <w:rPr>
          <w:lang w:val="en-US"/>
        </w:rPr>
        <w:t xml:space="preserve"> </w:t>
      </w:r>
      <w:r>
        <w:t>მ</w:t>
      </w:r>
      <w:proofErr w:type="gramStart"/>
      <w:r>
        <w:t>.;</w:t>
      </w:r>
      <w:proofErr w:type="gramEnd"/>
    </w:p>
    <w:p w14:paraId="0447D7BE" w14:textId="294C7C8D" w:rsidR="00377C7D" w:rsidRDefault="00377C7D" w:rsidP="00377C7D">
      <w:pPr>
        <w:jc w:val="both"/>
      </w:pPr>
      <w:r>
        <w:rPr>
          <w:lang w:val="en-US"/>
        </w:rPr>
        <w:t>W=</w:t>
      </w:r>
      <w:r>
        <w:t>103,5 მ</w:t>
      </w:r>
      <w:r>
        <w:rPr>
          <w:vertAlign w:val="superscript"/>
        </w:rPr>
        <w:t>2</w:t>
      </w:r>
    </w:p>
    <w:p w14:paraId="532C3A63" w14:textId="7D41BBBD" w:rsidR="00377C7D" w:rsidRDefault="00377C7D" w:rsidP="00377C7D">
      <w:pPr>
        <w:jc w:val="both"/>
      </w:pPr>
      <w:r>
        <w:sym w:font="Symbol" w:char="F063"/>
      </w:r>
      <w:r>
        <w:t>=</w:t>
      </w:r>
      <w:r w:rsidR="004845E2">
        <w:t>41</w:t>
      </w:r>
      <w:r>
        <w:t>,80 მ.</w:t>
      </w:r>
    </w:p>
    <w:p w14:paraId="62C8C1CD" w14:textId="0E7080BD" w:rsidR="00377C7D" w:rsidRDefault="00377C7D" w:rsidP="00377C7D">
      <w:pPr>
        <w:jc w:val="both"/>
      </w:pPr>
      <w:r w:rsidRPr="002A5C54">
        <w:t>R</w:t>
      </w:r>
      <w:r>
        <w:t xml:space="preserve"> =103,5:</w:t>
      </w:r>
      <w:r w:rsidR="004845E2">
        <w:t>4</w:t>
      </w:r>
      <w:r>
        <w:t>1,8=2,</w:t>
      </w:r>
      <w:r w:rsidR="004845E2">
        <w:t>48</w:t>
      </w:r>
      <w:r>
        <w:t xml:space="preserve"> მ.</w:t>
      </w:r>
    </w:p>
    <w:p w14:paraId="7A668D3E" w14:textId="77777777" w:rsidR="004845E2" w:rsidRPr="004845E2" w:rsidRDefault="00377C7D" w:rsidP="004845E2">
      <w:pPr>
        <w:jc w:val="both"/>
        <w:rPr>
          <w:rFonts w:eastAsiaTheme="minorEastAsia"/>
        </w:rPr>
      </w:pPr>
      <m:oMath>
        <m:r>
          <w:rPr>
            <w:rFonts w:ascii="Cambria Math" w:hAnsi="Cambria Math"/>
          </w:rPr>
          <m:t>C√R</m:t>
        </m:r>
      </m:oMath>
      <w:r>
        <w:rPr>
          <w:rFonts w:eastAsiaTheme="minorEastAsia"/>
          <w:lang w:val="en-US"/>
        </w:rPr>
        <w:t>=</w:t>
      </w:r>
      <w:r w:rsidR="004845E2">
        <w:rPr>
          <w:rFonts w:eastAsiaTheme="minorEastAsia"/>
        </w:rPr>
        <w:t xml:space="preserve">63,5     </w:t>
      </w:r>
    </w:p>
    <w:p w14:paraId="0B219713" w14:textId="5945AF1C" w:rsidR="004845E2" w:rsidRPr="004845E2" w:rsidRDefault="004845E2" w:rsidP="004845E2">
      <w:pPr>
        <w:jc w:val="both"/>
        <w:rPr>
          <w:rFonts w:eastAsiaTheme="minorEastAsia"/>
        </w:rPr>
      </w:pPr>
      <m:oMathPara>
        <m:oMathParaPr>
          <m:jc m:val="left"/>
        </m:oMathParaPr>
        <m:oMath>
          <m:r>
            <w:rPr>
              <w:rFonts w:ascii="Cambria Math" w:hAnsi="Cambria Math"/>
            </w:rPr>
            <m:t>v=c</m:t>
          </m:r>
          <m:rad>
            <m:radPr>
              <m:degHide m:val="1"/>
              <m:ctrlPr>
                <w:rPr>
                  <w:rFonts w:ascii="Cambria Math" w:hAnsi="Cambria Math"/>
                  <w:i/>
                </w:rPr>
              </m:ctrlPr>
            </m:radPr>
            <m:deg/>
            <m:e>
              <m:r>
                <w:rPr>
                  <w:rFonts w:ascii="Cambria Math" w:hAnsi="Cambria Math"/>
                </w:rPr>
                <m:t>Ri</m:t>
              </m:r>
            </m:e>
          </m:rad>
          <m:r>
            <w:rPr>
              <w:rFonts w:ascii="Cambria Math" w:hAnsi="Cambria Math"/>
            </w:rPr>
            <m:t>=63,5×</m:t>
          </m:r>
          <m:rad>
            <m:radPr>
              <m:degHide m:val="1"/>
              <m:ctrlPr>
                <w:rPr>
                  <w:rFonts w:ascii="Cambria Math" w:hAnsi="Cambria Math"/>
                  <w:i/>
                </w:rPr>
              </m:ctrlPr>
            </m:radPr>
            <m:deg/>
            <m:e>
              <m:r>
                <w:rPr>
                  <w:rFonts w:ascii="Cambria Math" w:hAnsi="Cambria Math"/>
                </w:rPr>
                <m:t>0,0065</m:t>
              </m:r>
            </m:e>
          </m:rad>
          <m:r>
            <w:rPr>
              <w:rFonts w:ascii="Cambria Math" w:hAnsi="Cambria Math"/>
            </w:rPr>
            <m:t>=5,12</m:t>
          </m:r>
          <m:r>
            <w:rPr>
              <w:rFonts w:ascii="Sylfaen" w:hAnsi="Sylfaen"/>
            </w:rPr>
            <m:t>მ</m:t>
          </m:r>
          <m:r>
            <w:rPr>
              <w:rFonts w:ascii="Cambria Math" w:hAnsi="Cambria Math"/>
            </w:rPr>
            <m:t>/</m:t>
          </m:r>
          <m:r>
            <w:rPr>
              <w:rFonts w:ascii="Sylfaen" w:hAnsi="Sylfaen"/>
            </w:rPr>
            <m:t>წმ</m:t>
          </m:r>
        </m:oMath>
      </m:oMathPara>
    </w:p>
    <w:p w14:paraId="4AFA6D81" w14:textId="357565C9" w:rsidR="00377C7D" w:rsidRDefault="004845E2" w:rsidP="004845E2">
      <w:r>
        <w:rPr>
          <w:lang w:val="en-US"/>
        </w:rPr>
        <w:t>Q=</w:t>
      </w:r>
      <w:r>
        <w:t>103,5×5</w:t>
      </w:r>
      <w:r>
        <w:rPr>
          <w:lang w:val="en-US"/>
        </w:rPr>
        <w:t>,</w:t>
      </w:r>
      <w:r>
        <w:t>12</w:t>
      </w:r>
      <w:r>
        <w:rPr>
          <w:lang w:val="en-US"/>
        </w:rPr>
        <w:t>=</w:t>
      </w:r>
      <w:r>
        <w:t>529</w:t>
      </w:r>
      <w:r>
        <w:rPr>
          <w:lang w:val="en-US"/>
        </w:rPr>
        <w:t>,</w:t>
      </w:r>
      <w:r>
        <w:t>9</w:t>
      </w:r>
      <w:r>
        <w:rPr>
          <w:lang w:val="en-US"/>
        </w:rPr>
        <w:t>2</w:t>
      </w:r>
    </w:p>
    <w:p w14:paraId="3ED2DCAC" w14:textId="3C3E8971" w:rsidR="004845E2" w:rsidRDefault="004845E2" w:rsidP="00E418A4">
      <w:pPr>
        <w:jc w:val="both"/>
      </w:pPr>
      <w:r>
        <w:lastRenderedPageBreak/>
        <w:t>ინტერპოლ</w:t>
      </w:r>
      <w:r w:rsidR="00E156A5">
        <w:t>აც</w:t>
      </w:r>
      <w:r>
        <w:t>იით,  0,5%-იანი მაქსიმალური, 460 მ</w:t>
      </w:r>
      <w:r>
        <w:rPr>
          <w:vertAlign w:val="superscript"/>
        </w:rPr>
        <w:t>3</w:t>
      </w:r>
      <w:r>
        <w:t>/წმ წყლის წყლის ხარჯის გატარებისას წყლის სიღრმე მდინარის გასწორხაზოვნებულ კალაპოტში იქნება 2,8 მ.</w:t>
      </w:r>
    </w:p>
    <w:p w14:paraId="0E8577D2" w14:textId="45C90250" w:rsidR="00667402" w:rsidRDefault="006728FB" w:rsidP="00E418A4">
      <w:pPr>
        <w:jc w:val="both"/>
      </w:pPr>
      <w:r>
        <w:t>კალაპოტის გასასწ</w:t>
      </w:r>
      <w:r w:rsidR="00667402">
        <w:t>ო</w:t>
      </w:r>
      <w:r>
        <w:t>რხაზოვნებლად ჩასატარებელი სამუშაოთა ჩამონათვალი და მოცულობები მოყვანილია სამუშაოთა მოცულობების უწყისის სახით.</w:t>
      </w:r>
    </w:p>
    <w:p w14:paraId="4B6A8BCE" w14:textId="77777777" w:rsidR="00667402" w:rsidRDefault="00667402">
      <w:r>
        <w:br w:type="page"/>
      </w:r>
    </w:p>
    <w:p w14:paraId="7DBFE534" w14:textId="33325199" w:rsidR="006728FB" w:rsidRPr="00667402" w:rsidRDefault="00667402" w:rsidP="00667402">
      <w:pPr>
        <w:jc w:val="center"/>
        <w:rPr>
          <w:sz w:val="28"/>
          <w:szCs w:val="28"/>
        </w:rPr>
      </w:pPr>
      <w:r w:rsidRPr="00667402">
        <w:rPr>
          <w:sz w:val="28"/>
          <w:szCs w:val="28"/>
        </w:rPr>
        <w:lastRenderedPageBreak/>
        <w:t>სამუშაოთა მოცულობების უწყისი</w:t>
      </w:r>
    </w:p>
    <w:tbl>
      <w:tblPr>
        <w:tblStyle w:val="TableGrid"/>
        <w:tblW w:w="0" w:type="auto"/>
        <w:tblInd w:w="0" w:type="dxa"/>
        <w:tblLook w:val="04A0" w:firstRow="1" w:lastRow="0" w:firstColumn="1" w:lastColumn="0" w:noHBand="0" w:noVBand="1"/>
      </w:tblPr>
      <w:tblGrid>
        <w:gridCol w:w="562"/>
        <w:gridCol w:w="6237"/>
        <w:gridCol w:w="993"/>
        <w:gridCol w:w="1224"/>
      </w:tblGrid>
      <w:tr w:rsidR="00667402" w:rsidRPr="00667402" w14:paraId="543FB31B" w14:textId="77777777" w:rsidTr="00667402">
        <w:tc>
          <w:tcPr>
            <w:tcW w:w="562" w:type="dxa"/>
          </w:tcPr>
          <w:p w14:paraId="662EB7A0" w14:textId="4DC6EB95" w:rsidR="00667402" w:rsidRPr="00667402" w:rsidRDefault="00667402" w:rsidP="00667402">
            <w:pPr>
              <w:jc w:val="center"/>
              <w:rPr>
                <w:rFonts w:asciiTheme="minorHAnsi" w:hAnsiTheme="minorHAnsi"/>
                <w:sz w:val="22"/>
                <w:szCs w:val="22"/>
                <w:lang w:val="ka-GE"/>
              </w:rPr>
            </w:pPr>
            <w:r w:rsidRPr="00667402">
              <w:rPr>
                <w:rFonts w:asciiTheme="minorHAnsi" w:hAnsiTheme="minorHAnsi"/>
                <w:sz w:val="22"/>
                <w:szCs w:val="22"/>
                <w:lang w:val="ka-GE"/>
              </w:rPr>
              <w:t>N</w:t>
            </w:r>
          </w:p>
        </w:tc>
        <w:tc>
          <w:tcPr>
            <w:tcW w:w="6237" w:type="dxa"/>
          </w:tcPr>
          <w:p w14:paraId="2947569C" w14:textId="641A7BDA" w:rsidR="00667402" w:rsidRPr="00667402" w:rsidRDefault="00667402" w:rsidP="00667402">
            <w:pPr>
              <w:jc w:val="center"/>
              <w:rPr>
                <w:rFonts w:ascii="Sylfaen" w:hAnsi="Sylfaen"/>
                <w:sz w:val="22"/>
                <w:szCs w:val="22"/>
                <w:lang w:val="ka-GE"/>
              </w:rPr>
            </w:pPr>
            <w:r w:rsidRPr="00667402">
              <w:rPr>
                <w:rFonts w:ascii="Sylfaen" w:hAnsi="Sylfaen"/>
                <w:sz w:val="22"/>
                <w:szCs w:val="22"/>
                <w:lang w:val="ka-GE"/>
              </w:rPr>
              <w:t>სამუშაოს დასახელება</w:t>
            </w:r>
          </w:p>
        </w:tc>
        <w:tc>
          <w:tcPr>
            <w:tcW w:w="993" w:type="dxa"/>
          </w:tcPr>
          <w:p w14:paraId="30D25E36" w14:textId="71A232E9" w:rsidR="00667402" w:rsidRPr="00667402" w:rsidRDefault="00667402" w:rsidP="00667402">
            <w:pPr>
              <w:jc w:val="center"/>
              <w:rPr>
                <w:rFonts w:ascii="Sylfaen" w:hAnsi="Sylfaen"/>
                <w:sz w:val="22"/>
                <w:szCs w:val="22"/>
                <w:lang w:val="ka-GE"/>
              </w:rPr>
            </w:pPr>
            <w:r>
              <w:rPr>
                <w:rFonts w:ascii="Sylfaen" w:hAnsi="Sylfaen"/>
                <w:sz w:val="22"/>
                <w:szCs w:val="22"/>
                <w:lang w:val="ka-GE"/>
              </w:rPr>
              <w:t>განზ.</w:t>
            </w:r>
          </w:p>
        </w:tc>
        <w:tc>
          <w:tcPr>
            <w:tcW w:w="1224" w:type="dxa"/>
          </w:tcPr>
          <w:p w14:paraId="3120A820" w14:textId="77777777" w:rsidR="00667402" w:rsidRDefault="00667402" w:rsidP="00667402">
            <w:pPr>
              <w:jc w:val="center"/>
              <w:rPr>
                <w:rFonts w:ascii="Sylfaen" w:hAnsi="Sylfaen"/>
                <w:sz w:val="22"/>
                <w:szCs w:val="22"/>
                <w:lang w:val="ka-GE"/>
              </w:rPr>
            </w:pPr>
            <w:r>
              <w:rPr>
                <w:rFonts w:ascii="Sylfaen" w:hAnsi="Sylfaen"/>
                <w:sz w:val="22"/>
                <w:szCs w:val="22"/>
                <w:lang w:val="ka-GE"/>
              </w:rPr>
              <w:t>რაოდ.</w:t>
            </w:r>
          </w:p>
          <w:p w14:paraId="117518A9" w14:textId="4DDCF7F1" w:rsidR="0067556C" w:rsidRPr="00667402" w:rsidRDefault="0067556C" w:rsidP="00667402">
            <w:pPr>
              <w:jc w:val="center"/>
              <w:rPr>
                <w:rFonts w:ascii="Sylfaen" w:hAnsi="Sylfaen"/>
                <w:sz w:val="22"/>
                <w:szCs w:val="22"/>
                <w:lang w:val="ka-GE"/>
              </w:rPr>
            </w:pPr>
          </w:p>
        </w:tc>
      </w:tr>
      <w:tr w:rsidR="0067556C" w:rsidRPr="00667402" w14:paraId="1DAC6261" w14:textId="77777777" w:rsidTr="00667402">
        <w:tc>
          <w:tcPr>
            <w:tcW w:w="562" w:type="dxa"/>
          </w:tcPr>
          <w:p w14:paraId="40E0BD67" w14:textId="7946D701" w:rsidR="0067556C" w:rsidRPr="0067556C" w:rsidRDefault="0067556C" w:rsidP="00667402">
            <w:pPr>
              <w:jc w:val="center"/>
              <w:rPr>
                <w:rFonts w:asciiTheme="minorHAnsi" w:hAnsiTheme="minorHAnsi"/>
                <w:lang w:val="ka-GE"/>
              </w:rPr>
            </w:pPr>
            <w:r>
              <w:rPr>
                <w:rFonts w:asciiTheme="minorHAnsi" w:hAnsiTheme="minorHAnsi"/>
                <w:lang w:val="ka-GE"/>
              </w:rPr>
              <w:t>1</w:t>
            </w:r>
          </w:p>
        </w:tc>
        <w:tc>
          <w:tcPr>
            <w:tcW w:w="6237" w:type="dxa"/>
          </w:tcPr>
          <w:p w14:paraId="08CEDEDB" w14:textId="3AF155B8" w:rsidR="0067556C" w:rsidRPr="00EB1207" w:rsidRDefault="0067556C" w:rsidP="0067556C">
            <w:pPr>
              <w:jc w:val="both"/>
              <w:rPr>
                <w:rFonts w:ascii="Sylfaen" w:hAnsi="Sylfaen"/>
                <w:sz w:val="22"/>
                <w:szCs w:val="22"/>
                <w:lang w:val="ka-GE"/>
              </w:rPr>
            </w:pPr>
            <w:r w:rsidRPr="00EB1207">
              <w:rPr>
                <w:rFonts w:ascii="Sylfaen" w:hAnsi="Sylfaen"/>
                <w:sz w:val="22"/>
                <w:szCs w:val="22"/>
                <w:lang w:val="ka-GE"/>
              </w:rPr>
              <w:t>გრუნტის დამუშავება ექსკავატორით მდინარის ახალი, გასწორხაზოვნებული კალაპოტის მოსაწყობად</w:t>
            </w:r>
          </w:p>
        </w:tc>
        <w:tc>
          <w:tcPr>
            <w:tcW w:w="993" w:type="dxa"/>
          </w:tcPr>
          <w:p w14:paraId="03482126" w14:textId="5682AB19" w:rsidR="0067556C" w:rsidRPr="00EB1207" w:rsidRDefault="0067556C" w:rsidP="00667402">
            <w:pPr>
              <w:jc w:val="center"/>
              <w:rPr>
                <w:rFonts w:ascii="Sylfaen" w:hAnsi="Sylfaen"/>
                <w:sz w:val="22"/>
                <w:szCs w:val="22"/>
                <w:lang w:val="ka-GE"/>
              </w:rPr>
            </w:pPr>
            <w:r w:rsidRPr="00EB1207">
              <w:rPr>
                <w:rFonts w:ascii="Sylfaen" w:hAnsi="Sylfaen"/>
                <w:sz w:val="22"/>
                <w:szCs w:val="22"/>
                <w:lang w:val="ka-GE"/>
              </w:rPr>
              <w:t>მ</w:t>
            </w:r>
            <w:r w:rsidRPr="00EB1207">
              <w:rPr>
                <w:rFonts w:ascii="Sylfaen" w:hAnsi="Sylfaen"/>
                <w:sz w:val="22"/>
                <w:szCs w:val="22"/>
                <w:vertAlign w:val="superscript"/>
                <w:lang w:val="ka-GE"/>
              </w:rPr>
              <w:t>3</w:t>
            </w:r>
          </w:p>
        </w:tc>
        <w:tc>
          <w:tcPr>
            <w:tcW w:w="1224" w:type="dxa"/>
          </w:tcPr>
          <w:p w14:paraId="012C5B04" w14:textId="22B5A5AF" w:rsidR="0067556C" w:rsidRPr="00707143" w:rsidRDefault="00EB1207" w:rsidP="00667402">
            <w:pPr>
              <w:jc w:val="center"/>
              <w:rPr>
                <w:rFonts w:ascii="Sylfaen" w:hAnsi="Sylfaen"/>
                <w:sz w:val="22"/>
                <w:szCs w:val="22"/>
                <w:lang w:val="ka-GE"/>
              </w:rPr>
            </w:pPr>
            <w:r>
              <w:rPr>
                <w:rFonts w:ascii="Sylfaen" w:hAnsi="Sylfaen"/>
                <w:sz w:val="22"/>
                <w:szCs w:val="22"/>
                <w:lang w:val="ka-GE"/>
              </w:rPr>
              <w:t>239886</w:t>
            </w:r>
          </w:p>
        </w:tc>
      </w:tr>
      <w:tr w:rsidR="00EB1207" w:rsidRPr="00667402" w14:paraId="39983EF7" w14:textId="77777777" w:rsidTr="00667402">
        <w:tc>
          <w:tcPr>
            <w:tcW w:w="562" w:type="dxa"/>
          </w:tcPr>
          <w:p w14:paraId="1085E342" w14:textId="20B45676" w:rsidR="00EB1207" w:rsidRPr="00EB1207" w:rsidRDefault="00EB1207" w:rsidP="00667402">
            <w:pPr>
              <w:jc w:val="center"/>
              <w:rPr>
                <w:rFonts w:asciiTheme="minorHAnsi" w:hAnsiTheme="minorHAnsi"/>
                <w:lang w:val="ka-GE"/>
              </w:rPr>
            </w:pPr>
            <w:r>
              <w:rPr>
                <w:rFonts w:asciiTheme="minorHAnsi" w:hAnsiTheme="minorHAnsi"/>
                <w:lang w:val="ka-GE"/>
              </w:rPr>
              <w:t>2</w:t>
            </w:r>
          </w:p>
        </w:tc>
        <w:tc>
          <w:tcPr>
            <w:tcW w:w="6237" w:type="dxa"/>
          </w:tcPr>
          <w:p w14:paraId="7B6C1292" w14:textId="2CC10C81" w:rsidR="00EB1207" w:rsidRPr="00EB1207" w:rsidRDefault="00EB1207" w:rsidP="0067556C">
            <w:pPr>
              <w:jc w:val="both"/>
              <w:rPr>
                <w:rFonts w:ascii="Sylfaen" w:hAnsi="Sylfaen"/>
                <w:sz w:val="22"/>
                <w:szCs w:val="22"/>
                <w:lang w:val="ka-GE"/>
              </w:rPr>
            </w:pPr>
            <w:r w:rsidRPr="00EB1207">
              <w:rPr>
                <w:rFonts w:ascii="Sylfaen" w:hAnsi="Sylfaen"/>
                <w:sz w:val="22"/>
                <w:szCs w:val="22"/>
                <w:lang w:val="ka-GE"/>
              </w:rPr>
              <w:t>გრუნტის დ</w:t>
            </w:r>
            <w:r>
              <w:t>ა</w:t>
            </w:r>
            <w:r w:rsidRPr="00EB1207">
              <w:rPr>
                <w:rFonts w:ascii="Sylfaen" w:hAnsi="Sylfaen"/>
                <w:sz w:val="22"/>
                <w:szCs w:val="22"/>
                <w:lang w:val="ka-GE"/>
              </w:rPr>
              <w:t>მუშვება</w:t>
            </w:r>
            <w:r>
              <w:rPr>
                <w:rFonts w:ascii="Sylfaen" w:hAnsi="Sylfaen"/>
                <w:sz w:val="22"/>
                <w:szCs w:val="22"/>
                <w:lang w:val="ka-GE"/>
              </w:rPr>
              <w:t xml:space="preserve"> ექსკ</w:t>
            </w:r>
            <w:r>
              <w:t>ა</w:t>
            </w:r>
            <w:r>
              <w:rPr>
                <w:rFonts w:ascii="Sylfaen" w:hAnsi="Sylfaen"/>
                <w:sz w:val="22"/>
                <w:szCs w:val="22"/>
                <w:lang w:val="ka-GE"/>
              </w:rPr>
              <w:t>ვ</w:t>
            </w:r>
            <w:r>
              <w:t>ა</w:t>
            </w:r>
            <w:r>
              <w:rPr>
                <w:rFonts w:ascii="Sylfaen" w:hAnsi="Sylfaen"/>
                <w:sz w:val="22"/>
                <w:szCs w:val="22"/>
                <w:lang w:val="ka-GE"/>
              </w:rPr>
              <w:t>ტორით გ</w:t>
            </w:r>
            <w:r>
              <w:t>ა</w:t>
            </w:r>
            <w:r>
              <w:rPr>
                <w:rFonts w:ascii="Sylfaen" w:hAnsi="Sylfaen"/>
                <w:sz w:val="22"/>
                <w:szCs w:val="22"/>
                <w:lang w:val="ka-GE"/>
              </w:rPr>
              <w:t>ბიონის ნაპირდ</w:t>
            </w:r>
            <w:r>
              <w:t>ა</w:t>
            </w:r>
            <w:r>
              <w:rPr>
                <w:rFonts w:ascii="Sylfaen" w:hAnsi="Sylfaen"/>
                <w:sz w:val="22"/>
                <w:szCs w:val="22"/>
                <w:lang w:val="ka-GE"/>
              </w:rPr>
              <w:t>მც</w:t>
            </w:r>
            <w:r>
              <w:t>ა</w:t>
            </w:r>
            <w:r>
              <w:rPr>
                <w:rFonts w:ascii="Sylfaen" w:hAnsi="Sylfaen"/>
                <w:sz w:val="22"/>
                <w:szCs w:val="22"/>
                <w:lang w:val="ka-GE"/>
              </w:rPr>
              <w:t>ვი კონსტრუქციის მოსაწყობად</w:t>
            </w:r>
          </w:p>
        </w:tc>
        <w:tc>
          <w:tcPr>
            <w:tcW w:w="993" w:type="dxa"/>
          </w:tcPr>
          <w:p w14:paraId="7C1162B2" w14:textId="2D7DB113" w:rsidR="00EB1207" w:rsidRPr="00EB1207" w:rsidRDefault="00EB1207" w:rsidP="00667402">
            <w:pPr>
              <w:jc w:val="center"/>
              <w:rPr>
                <w:rFonts w:ascii="Sylfaen" w:hAnsi="Sylfaen"/>
                <w:sz w:val="22"/>
                <w:szCs w:val="22"/>
                <w:lang w:val="ka-GE"/>
              </w:rPr>
            </w:pPr>
            <w:r w:rsidRPr="00EB1207">
              <w:rPr>
                <w:rFonts w:ascii="Sylfaen" w:hAnsi="Sylfaen"/>
                <w:sz w:val="22"/>
                <w:szCs w:val="22"/>
                <w:lang w:val="ka-GE"/>
              </w:rPr>
              <w:t>მ</w:t>
            </w:r>
            <w:r w:rsidRPr="00EB1207">
              <w:rPr>
                <w:rFonts w:ascii="Sylfaen" w:hAnsi="Sylfaen"/>
                <w:sz w:val="22"/>
                <w:szCs w:val="22"/>
                <w:vertAlign w:val="superscript"/>
                <w:lang w:val="ka-GE"/>
              </w:rPr>
              <w:t>3</w:t>
            </w:r>
          </w:p>
        </w:tc>
        <w:tc>
          <w:tcPr>
            <w:tcW w:w="1224" w:type="dxa"/>
          </w:tcPr>
          <w:p w14:paraId="42044A03" w14:textId="71610E77" w:rsidR="00EB1207" w:rsidRPr="00EB1207" w:rsidRDefault="00EB1207" w:rsidP="00667402">
            <w:pPr>
              <w:jc w:val="center"/>
              <w:rPr>
                <w:rFonts w:ascii="Sylfaen" w:hAnsi="Sylfaen"/>
                <w:sz w:val="22"/>
                <w:szCs w:val="22"/>
                <w:lang w:val="ka-GE"/>
              </w:rPr>
            </w:pPr>
            <w:r w:rsidRPr="00EB1207">
              <w:rPr>
                <w:rFonts w:ascii="Sylfaen" w:hAnsi="Sylfaen"/>
                <w:sz w:val="22"/>
                <w:szCs w:val="22"/>
                <w:lang w:val="ka-GE"/>
              </w:rPr>
              <w:t>41765</w:t>
            </w:r>
          </w:p>
        </w:tc>
      </w:tr>
      <w:tr w:rsidR="0067556C" w:rsidRPr="0067556C" w14:paraId="0F0E93E1" w14:textId="77777777" w:rsidTr="00667402">
        <w:tc>
          <w:tcPr>
            <w:tcW w:w="562" w:type="dxa"/>
          </w:tcPr>
          <w:p w14:paraId="5800700A" w14:textId="66B2FCF0" w:rsidR="0067556C" w:rsidRPr="0067556C" w:rsidRDefault="00EB1207" w:rsidP="00667402">
            <w:pPr>
              <w:jc w:val="center"/>
              <w:rPr>
                <w:rFonts w:asciiTheme="minorHAnsi" w:hAnsiTheme="minorHAnsi"/>
                <w:sz w:val="22"/>
                <w:szCs w:val="22"/>
                <w:lang w:val="ka-GE"/>
              </w:rPr>
            </w:pPr>
            <w:r>
              <w:rPr>
                <w:rFonts w:asciiTheme="minorHAnsi" w:hAnsiTheme="minorHAnsi"/>
                <w:sz w:val="22"/>
                <w:szCs w:val="22"/>
                <w:lang w:val="ka-GE"/>
              </w:rPr>
              <w:t>3</w:t>
            </w:r>
          </w:p>
        </w:tc>
        <w:tc>
          <w:tcPr>
            <w:tcW w:w="6237" w:type="dxa"/>
          </w:tcPr>
          <w:p w14:paraId="23D7110B" w14:textId="7DF7F014" w:rsidR="0067556C" w:rsidRPr="00EB1207" w:rsidRDefault="0067556C" w:rsidP="0067556C">
            <w:pPr>
              <w:jc w:val="both"/>
              <w:rPr>
                <w:rFonts w:ascii="Sylfaen" w:hAnsi="Sylfaen"/>
                <w:sz w:val="22"/>
                <w:szCs w:val="22"/>
                <w:lang w:val="ka-GE"/>
              </w:rPr>
            </w:pPr>
            <w:r w:rsidRPr="00EB1207">
              <w:rPr>
                <w:rFonts w:ascii="Sylfaen" w:hAnsi="Sylfaen"/>
                <w:sz w:val="22"/>
                <w:szCs w:val="22"/>
                <w:lang w:val="ka-GE"/>
              </w:rPr>
              <w:t>დამუშავებული გრუნტის გადაადგილება 50 მ.-ზე ბულდოზერით, მდინარის არსებული (ძველი) კალაპოტის შესავსებად</w:t>
            </w:r>
            <w:r w:rsidR="00E156A5">
              <w:rPr>
                <w:rFonts w:ascii="Sylfaen" w:hAnsi="Sylfaen"/>
                <w:sz w:val="22"/>
                <w:szCs w:val="22"/>
                <w:lang w:val="ka-GE"/>
              </w:rPr>
              <w:t>, დამბების მოსაწყობად</w:t>
            </w:r>
            <w:r w:rsidRPr="00EB1207">
              <w:rPr>
                <w:rFonts w:ascii="Sylfaen" w:hAnsi="Sylfaen"/>
                <w:sz w:val="22"/>
                <w:szCs w:val="22"/>
                <w:lang w:val="ka-GE"/>
              </w:rPr>
              <w:t xml:space="preserve"> და გზისპირა ზოლის (ახალმოწყობილი კალაპოტიდან გზამდე) ასამაღლებლად</w:t>
            </w:r>
          </w:p>
        </w:tc>
        <w:tc>
          <w:tcPr>
            <w:tcW w:w="993" w:type="dxa"/>
          </w:tcPr>
          <w:p w14:paraId="0CB5A293" w14:textId="2ABEFE90" w:rsidR="0067556C" w:rsidRPr="00EB1207" w:rsidRDefault="0067556C" w:rsidP="00667402">
            <w:pPr>
              <w:jc w:val="center"/>
              <w:rPr>
                <w:rFonts w:ascii="Sylfaen" w:hAnsi="Sylfaen"/>
                <w:sz w:val="22"/>
                <w:szCs w:val="22"/>
                <w:lang w:val="ka-GE"/>
              </w:rPr>
            </w:pPr>
            <w:r w:rsidRPr="00EB1207">
              <w:rPr>
                <w:rFonts w:ascii="Sylfaen" w:hAnsi="Sylfaen"/>
                <w:sz w:val="22"/>
                <w:szCs w:val="22"/>
                <w:lang w:val="ka-GE"/>
              </w:rPr>
              <w:t>მ</w:t>
            </w:r>
            <w:r w:rsidRPr="00EB1207">
              <w:rPr>
                <w:rFonts w:ascii="Sylfaen" w:hAnsi="Sylfaen"/>
                <w:sz w:val="22"/>
                <w:szCs w:val="22"/>
                <w:vertAlign w:val="superscript"/>
                <w:lang w:val="ka-GE"/>
              </w:rPr>
              <w:t>3</w:t>
            </w:r>
          </w:p>
        </w:tc>
        <w:tc>
          <w:tcPr>
            <w:tcW w:w="1224" w:type="dxa"/>
          </w:tcPr>
          <w:p w14:paraId="2F2A9122" w14:textId="3E92CF94" w:rsidR="0067556C" w:rsidRPr="00707143" w:rsidRDefault="00EB1207" w:rsidP="00667402">
            <w:pPr>
              <w:jc w:val="center"/>
              <w:rPr>
                <w:rFonts w:ascii="Sylfaen" w:hAnsi="Sylfaen"/>
                <w:sz w:val="22"/>
                <w:szCs w:val="22"/>
                <w:lang w:val="ka-GE"/>
              </w:rPr>
            </w:pPr>
            <w:r>
              <w:rPr>
                <w:rFonts w:ascii="Sylfaen" w:hAnsi="Sylfaen"/>
                <w:sz w:val="22"/>
                <w:szCs w:val="22"/>
                <w:lang w:val="ka-GE"/>
              </w:rPr>
              <w:t>281651</w:t>
            </w:r>
          </w:p>
        </w:tc>
      </w:tr>
      <w:tr w:rsidR="0067556C" w:rsidRPr="0067556C" w14:paraId="1DA03D7A" w14:textId="77777777" w:rsidTr="00667402">
        <w:tc>
          <w:tcPr>
            <w:tcW w:w="562" w:type="dxa"/>
          </w:tcPr>
          <w:p w14:paraId="691D5264" w14:textId="07383223" w:rsidR="0067556C" w:rsidRPr="0067556C" w:rsidRDefault="00EB1207" w:rsidP="00667402">
            <w:pPr>
              <w:jc w:val="center"/>
              <w:rPr>
                <w:rFonts w:asciiTheme="minorHAnsi" w:hAnsiTheme="minorHAnsi"/>
                <w:sz w:val="22"/>
                <w:szCs w:val="22"/>
                <w:lang w:val="ka-GE"/>
              </w:rPr>
            </w:pPr>
            <w:r>
              <w:rPr>
                <w:rFonts w:asciiTheme="minorHAnsi" w:hAnsiTheme="minorHAnsi"/>
                <w:sz w:val="22"/>
                <w:szCs w:val="22"/>
                <w:lang w:val="ka-GE"/>
              </w:rPr>
              <w:t>4</w:t>
            </w:r>
          </w:p>
        </w:tc>
        <w:tc>
          <w:tcPr>
            <w:tcW w:w="6237" w:type="dxa"/>
          </w:tcPr>
          <w:p w14:paraId="24EEAF4E" w14:textId="4E9ED5FF" w:rsidR="0067556C" w:rsidRPr="00EB1207" w:rsidRDefault="0067556C" w:rsidP="0067556C">
            <w:pPr>
              <w:jc w:val="both"/>
              <w:rPr>
                <w:rFonts w:ascii="Sylfaen" w:hAnsi="Sylfaen"/>
                <w:sz w:val="22"/>
                <w:szCs w:val="22"/>
                <w:lang w:val="ka-GE"/>
              </w:rPr>
            </w:pPr>
            <w:r w:rsidRPr="00EB1207">
              <w:rPr>
                <w:rFonts w:ascii="Sylfaen" w:hAnsi="Sylfaen"/>
                <w:sz w:val="22"/>
                <w:szCs w:val="22"/>
                <w:lang w:val="ka-GE"/>
              </w:rPr>
              <w:t xml:space="preserve">გრუნტის დამუშავება </w:t>
            </w:r>
            <w:r w:rsidR="00B13F3D" w:rsidRPr="00EB1207">
              <w:rPr>
                <w:rFonts w:ascii="Sylfaen" w:hAnsi="Sylfaen"/>
                <w:sz w:val="22"/>
                <w:szCs w:val="22"/>
                <w:lang w:val="ka-GE"/>
              </w:rPr>
              <w:t>ხელით</w:t>
            </w:r>
            <w:r w:rsidRPr="00EB1207">
              <w:rPr>
                <w:rFonts w:ascii="Sylfaen" w:hAnsi="Sylfaen"/>
                <w:sz w:val="22"/>
                <w:szCs w:val="22"/>
                <w:lang w:val="ka-GE"/>
              </w:rPr>
              <w:t xml:space="preserve">, საპროექტო </w:t>
            </w:r>
            <w:r w:rsidR="00B13F3D" w:rsidRPr="00EB1207">
              <w:rPr>
                <w:rFonts w:ascii="Sylfaen" w:hAnsi="Sylfaen"/>
                <w:sz w:val="22"/>
                <w:szCs w:val="22"/>
                <w:lang w:val="ka-GE"/>
              </w:rPr>
              <w:t>ეკრანის ქვეშ საფუძველის მოსასწორებლად</w:t>
            </w:r>
          </w:p>
        </w:tc>
        <w:tc>
          <w:tcPr>
            <w:tcW w:w="993" w:type="dxa"/>
          </w:tcPr>
          <w:p w14:paraId="73C8092B" w14:textId="511B36B3" w:rsidR="0067556C" w:rsidRPr="00EB1207" w:rsidRDefault="0067556C" w:rsidP="00667402">
            <w:pPr>
              <w:jc w:val="center"/>
              <w:rPr>
                <w:rFonts w:ascii="Sylfaen" w:hAnsi="Sylfaen"/>
                <w:sz w:val="22"/>
                <w:szCs w:val="22"/>
                <w:lang w:val="ka-GE"/>
              </w:rPr>
            </w:pPr>
            <w:r w:rsidRPr="00EB1207">
              <w:rPr>
                <w:rFonts w:ascii="Sylfaen" w:hAnsi="Sylfaen"/>
                <w:sz w:val="22"/>
                <w:szCs w:val="22"/>
                <w:lang w:val="ka-GE"/>
              </w:rPr>
              <w:t>მ</w:t>
            </w:r>
            <w:r w:rsidRPr="00EB1207">
              <w:rPr>
                <w:rFonts w:ascii="Sylfaen" w:hAnsi="Sylfaen"/>
                <w:sz w:val="22"/>
                <w:szCs w:val="22"/>
                <w:vertAlign w:val="superscript"/>
                <w:lang w:val="ka-GE"/>
              </w:rPr>
              <w:t>3</w:t>
            </w:r>
          </w:p>
        </w:tc>
        <w:tc>
          <w:tcPr>
            <w:tcW w:w="1224" w:type="dxa"/>
          </w:tcPr>
          <w:p w14:paraId="5C149B8C" w14:textId="313B7002" w:rsidR="0067556C" w:rsidRPr="00707143" w:rsidRDefault="00707143" w:rsidP="00667402">
            <w:pPr>
              <w:jc w:val="center"/>
              <w:rPr>
                <w:rFonts w:ascii="Sylfaen" w:hAnsi="Sylfaen"/>
                <w:sz w:val="22"/>
                <w:szCs w:val="22"/>
                <w:lang w:val="ka-GE"/>
              </w:rPr>
            </w:pPr>
            <w:r>
              <w:rPr>
                <w:rFonts w:ascii="Sylfaen" w:hAnsi="Sylfaen"/>
                <w:sz w:val="22"/>
                <w:szCs w:val="22"/>
                <w:lang w:val="ka-GE"/>
              </w:rPr>
              <w:t>2300</w:t>
            </w:r>
          </w:p>
        </w:tc>
      </w:tr>
      <w:tr w:rsidR="0067556C" w:rsidRPr="0067556C" w14:paraId="78A077D8" w14:textId="77777777" w:rsidTr="00667402">
        <w:tc>
          <w:tcPr>
            <w:tcW w:w="562" w:type="dxa"/>
          </w:tcPr>
          <w:p w14:paraId="393084A1" w14:textId="135175A9" w:rsidR="0067556C" w:rsidRPr="0067556C" w:rsidRDefault="00EB1207" w:rsidP="00667402">
            <w:pPr>
              <w:jc w:val="center"/>
              <w:rPr>
                <w:rFonts w:asciiTheme="minorHAnsi" w:hAnsiTheme="minorHAnsi"/>
                <w:sz w:val="22"/>
                <w:szCs w:val="22"/>
                <w:lang w:val="ka-GE"/>
              </w:rPr>
            </w:pPr>
            <w:r>
              <w:rPr>
                <w:rFonts w:asciiTheme="minorHAnsi" w:hAnsiTheme="minorHAnsi"/>
                <w:sz w:val="22"/>
                <w:szCs w:val="22"/>
                <w:lang w:val="ka-GE"/>
              </w:rPr>
              <w:t>5</w:t>
            </w:r>
          </w:p>
        </w:tc>
        <w:tc>
          <w:tcPr>
            <w:tcW w:w="6237" w:type="dxa"/>
          </w:tcPr>
          <w:p w14:paraId="1CB974ED" w14:textId="5395B93A" w:rsidR="0067556C" w:rsidRPr="00EB1207" w:rsidRDefault="00B13F3D" w:rsidP="0067556C">
            <w:pPr>
              <w:jc w:val="both"/>
              <w:rPr>
                <w:rFonts w:ascii="Sylfaen" w:hAnsi="Sylfaen"/>
                <w:sz w:val="22"/>
                <w:szCs w:val="22"/>
                <w:lang w:val="ka-GE"/>
              </w:rPr>
            </w:pPr>
            <w:r w:rsidRPr="00EB1207">
              <w:rPr>
                <w:rFonts w:ascii="Sylfaen" w:hAnsi="Sylfaen"/>
                <w:sz w:val="22"/>
                <w:szCs w:val="22"/>
                <w:lang w:val="ka-GE"/>
              </w:rPr>
              <w:t xml:space="preserve">ბეტონის ბლოკების </w:t>
            </w:r>
            <w:r w:rsidR="00EB1207">
              <w:rPr>
                <w:rFonts w:ascii="Sylfaen" w:hAnsi="Sylfaen"/>
                <w:sz w:val="22"/>
                <w:szCs w:val="22"/>
                <w:lang w:val="ka-GE"/>
              </w:rPr>
              <w:t>მო</w:t>
            </w:r>
            <w:r w:rsidRPr="00EB1207">
              <w:rPr>
                <w:rFonts w:ascii="Sylfaen" w:hAnsi="Sylfaen"/>
                <w:sz w:val="22"/>
                <w:szCs w:val="22"/>
                <w:lang w:val="ka-GE"/>
              </w:rPr>
              <w:t>წყობ</w:t>
            </w:r>
            <w:r w:rsidRPr="00EB1207">
              <w:rPr>
                <w:sz w:val="22"/>
                <w:szCs w:val="22"/>
              </w:rPr>
              <w:t>ა</w:t>
            </w:r>
          </w:p>
          <w:p w14:paraId="155CDE4C" w14:textId="1277E5D9" w:rsidR="00B13F3D" w:rsidRPr="00EB1207" w:rsidRDefault="00B13F3D" w:rsidP="0067556C">
            <w:pPr>
              <w:jc w:val="both"/>
              <w:rPr>
                <w:rFonts w:ascii="Sylfaen" w:hAnsi="Sylfaen"/>
                <w:sz w:val="22"/>
                <w:szCs w:val="22"/>
                <w:lang w:val="ka-GE"/>
              </w:rPr>
            </w:pPr>
          </w:p>
        </w:tc>
        <w:tc>
          <w:tcPr>
            <w:tcW w:w="993" w:type="dxa"/>
          </w:tcPr>
          <w:p w14:paraId="26C8B9DD" w14:textId="56987F34" w:rsidR="0067556C" w:rsidRPr="00EB1207" w:rsidRDefault="0067556C" w:rsidP="00667402">
            <w:pPr>
              <w:jc w:val="center"/>
              <w:rPr>
                <w:rFonts w:ascii="Sylfaen" w:hAnsi="Sylfaen"/>
                <w:sz w:val="22"/>
                <w:szCs w:val="22"/>
                <w:lang w:val="ka-GE"/>
              </w:rPr>
            </w:pPr>
            <w:r w:rsidRPr="00EB1207">
              <w:rPr>
                <w:rFonts w:ascii="Sylfaen" w:hAnsi="Sylfaen"/>
                <w:sz w:val="22"/>
                <w:szCs w:val="22"/>
                <w:lang w:val="ka-GE"/>
              </w:rPr>
              <w:t>მ</w:t>
            </w:r>
            <w:r w:rsidRPr="00EB1207">
              <w:rPr>
                <w:rFonts w:ascii="Sylfaen" w:hAnsi="Sylfaen"/>
                <w:sz w:val="22"/>
                <w:szCs w:val="22"/>
                <w:vertAlign w:val="superscript"/>
                <w:lang w:val="ka-GE"/>
              </w:rPr>
              <w:t>3</w:t>
            </w:r>
          </w:p>
        </w:tc>
        <w:tc>
          <w:tcPr>
            <w:tcW w:w="1224" w:type="dxa"/>
          </w:tcPr>
          <w:p w14:paraId="7D8F2C39" w14:textId="7890DB53" w:rsidR="0067556C" w:rsidRPr="00707143" w:rsidRDefault="00EB1207" w:rsidP="00667402">
            <w:pPr>
              <w:jc w:val="center"/>
              <w:rPr>
                <w:rFonts w:ascii="Sylfaen" w:hAnsi="Sylfaen"/>
                <w:sz w:val="22"/>
                <w:szCs w:val="22"/>
                <w:lang w:val="ka-GE"/>
              </w:rPr>
            </w:pPr>
            <w:r>
              <w:rPr>
                <w:rFonts w:ascii="Sylfaen" w:hAnsi="Sylfaen"/>
                <w:sz w:val="22"/>
                <w:szCs w:val="22"/>
                <w:lang w:val="ka-GE"/>
              </w:rPr>
              <w:t>2373</w:t>
            </w:r>
          </w:p>
        </w:tc>
      </w:tr>
      <w:tr w:rsidR="0067556C" w:rsidRPr="0067556C" w14:paraId="4662B059" w14:textId="77777777" w:rsidTr="00667402">
        <w:tc>
          <w:tcPr>
            <w:tcW w:w="562" w:type="dxa"/>
          </w:tcPr>
          <w:p w14:paraId="65A5054D" w14:textId="39742270" w:rsidR="0067556C" w:rsidRPr="0067556C" w:rsidRDefault="00EB1207" w:rsidP="00667402">
            <w:pPr>
              <w:jc w:val="center"/>
              <w:rPr>
                <w:rFonts w:asciiTheme="minorHAnsi" w:hAnsiTheme="minorHAnsi"/>
                <w:sz w:val="22"/>
                <w:szCs w:val="22"/>
                <w:lang w:val="ka-GE"/>
              </w:rPr>
            </w:pPr>
            <w:r>
              <w:rPr>
                <w:rFonts w:asciiTheme="minorHAnsi" w:hAnsiTheme="minorHAnsi"/>
                <w:sz w:val="22"/>
                <w:szCs w:val="22"/>
                <w:lang w:val="ka-GE"/>
              </w:rPr>
              <w:t>6</w:t>
            </w:r>
          </w:p>
        </w:tc>
        <w:tc>
          <w:tcPr>
            <w:tcW w:w="6237" w:type="dxa"/>
          </w:tcPr>
          <w:p w14:paraId="0BAFC098" w14:textId="1D3898F8" w:rsidR="0067556C" w:rsidRPr="00EB1207" w:rsidRDefault="0067556C" w:rsidP="0067556C">
            <w:pPr>
              <w:jc w:val="both"/>
              <w:rPr>
                <w:rFonts w:ascii="Sylfaen" w:hAnsi="Sylfaen"/>
                <w:sz w:val="22"/>
                <w:szCs w:val="22"/>
                <w:lang w:val="ka-GE"/>
              </w:rPr>
            </w:pPr>
            <w:r w:rsidRPr="00EB1207">
              <w:rPr>
                <w:rFonts w:ascii="Sylfaen" w:hAnsi="Sylfaen"/>
                <w:sz w:val="22"/>
                <w:szCs w:val="22"/>
                <w:lang w:val="ka-GE"/>
              </w:rPr>
              <w:t>საგაბიონე მავთულბადის ბლოკების შეძენა და შემოტანა</w:t>
            </w:r>
          </w:p>
          <w:p w14:paraId="7346FEBC" w14:textId="5310131A" w:rsidR="00B13F3D" w:rsidRPr="00EB1207" w:rsidRDefault="00707143" w:rsidP="00B13F3D">
            <w:pPr>
              <w:jc w:val="both"/>
              <w:rPr>
                <w:rFonts w:ascii="Sylfaen" w:hAnsi="Sylfaen"/>
                <w:sz w:val="22"/>
                <w:szCs w:val="22"/>
                <w:lang w:val="ka-GE"/>
              </w:rPr>
            </w:pPr>
            <w:r w:rsidRPr="00EB1207">
              <w:rPr>
                <w:rFonts w:ascii="Sylfaen" w:hAnsi="Sylfaen"/>
                <w:sz w:val="22"/>
                <w:szCs w:val="22"/>
                <w:lang w:val="ka-GE"/>
              </w:rPr>
              <w:t xml:space="preserve">ზომით 2,0×2,0×0,3  მ. </w:t>
            </w:r>
            <w:r w:rsidR="00EB1207">
              <w:rPr>
                <w:rFonts w:ascii="Sylfaen" w:hAnsi="Sylfaen"/>
                <w:sz w:val="22"/>
                <w:szCs w:val="22"/>
                <w:lang w:val="ka-GE"/>
              </w:rPr>
              <w:t xml:space="preserve"> 12656 ცალი</w:t>
            </w:r>
          </w:p>
          <w:p w14:paraId="06C9454D" w14:textId="43454485" w:rsidR="00707143" w:rsidRPr="00EB1207" w:rsidRDefault="00707143" w:rsidP="00707143">
            <w:pPr>
              <w:jc w:val="both"/>
              <w:rPr>
                <w:rFonts w:ascii="Sylfaen" w:hAnsi="Sylfaen"/>
                <w:sz w:val="22"/>
                <w:szCs w:val="22"/>
                <w:lang w:val="ka-GE"/>
              </w:rPr>
            </w:pPr>
          </w:p>
        </w:tc>
        <w:tc>
          <w:tcPr>
            <w:tcW w:w="993" w:type="dxa"/>
          </w:tcPr>
          <w:p w14:paraId="727444C8" w14:textId="5F254743" w:rsidR="0067556C" w:rsidRPr="00EB1207" w:rsidRDefault="0067556C" w:rsidP="00667402">
            <w:pPr>
              <w:jc w:val="center"/>
              <w:rPr>
                <w:rFonts w:ascii="Sylfaen" w:hAnsi="Sylfaen"/>
                <w:sz w:val="22"/>
                <w:szCs w:val="22"/>
                <w:lang w:val="ka-GE"/>
              </w:rPr>
            </w:pPr>
            <w:r w:rsidRPr="00EB1207">
              <w:rPr>
                <w:rFonts w:ascii="Sylfaen" w:hAnsi="Sylfaen"/>
                <w:sz w:val="22"/>
                <w:szCs w:val="22"/>
                <w:lang w:val="ka-GE"/>
              </w:rPr>
              <w:t>მ</w:t>
            </w:r>
            <w:r w:rsidRPr="00EB1207">
              <w:rPr>
                <w:rFonts w:ascii="Sylfaen" w:hAnsi="Sylfaen"/>
                <w:sz w:val="22"/>
                <w:szCs w:val="22"/>
                <w:vertAlign w:val="superscript"/>
                <w:lang w:val="ka-GE"/>
              </w:rPr>
              <w:t>2</w:t>
            </w:r>
          </w:p>
        </w:tc>
        <w:tc>
          <w:tcPr>
            <w:tcW w:w="1224" w:type="dxa"/>
          </w:tcPr>
          <w:p w14:paraId="717F9421" w14:textId="2798C211" w:rsidR="0067556C" w:rsidRPr="00707143" w:rsidRDefault="00EB1207" w:rsidP="00667402">
            <w:pPr>
              <w:jc w:val="center"/>
              <w:rPr>
                <w:rFonts w:ascii="Sylfaen" w:hAnsi="Sylfaen"/>
                <w:sz w:val="22"/>
                <w:szCs w:val="22"/>
                <w:lang w:val="ka-GE"/>
              </w:rPr>
            </w:pPr>
            <w:r>
              <w:rPr>
                <w:rFonts w:ascii="Sylfaen" w:hAnsi="Sylfaen"/>
                <w:sz w:val="22"/>
                <w:szCs w:val="22"/>
                <w:lang w:val="ka-GE"/>
              </w:rPr>
              <w:t>131622</w:t>
            </w:r>
          </w:p>
        </w:tc>
      </w:tr>
      <w:tr w:rsidR="0067556C" w:rsidRPr="0067556C" w14:paraId="08CA8A1E" w14:textId="77777777" w:rsidTr="00667402">
        <w:tc>
          <w:tcPr>
            <w:tcW w:w="562" w:type="dxa"/>
          </w:tcPr>
          <w:p w14:paraId="1ED58E3E" w14:textId="1284555B" w:rsidR="0067556C" w:rsidRPr="0067556C" w:rsidRDefault="00EB1207" w:rsidP="00667402">
            <w:pPr>
              <w:jc w:val="center"/>
              <w:rPr>
                <w:rFonts w:asciiTheme="minorHAnsi" w:hAnsiTheme="minorHAnsi"/>
                <w:sz w:val="22"/>
                <w:szCs w:val="22"/>
                <w:lang w:val="ka-GE"/>
              </w:rPr>
            </w:pPr>
            <w:r>
              <w:rPr>
                <w:rFonts w:asciiTheme="minorHAnsi" w:hAnsiTheme="minorHAnsi"/>
                <w:sz w:val="22"/>
                <w:szCs w:val="22"/>
                <w:lang w:val="ka-GE"/>
              </w:rPr>
              <w:t>7</w:t>
            </w:r>
          </w:p>
        </w:tc>
        <w:tc>
          <w:tcPr>
            <w:tcW w:w="6237" w:type="dxa"/>
          </w:tcPr>
          <w:p w14:paraId="16028D03" w14:textId="77777777" w:rsidR="0067556C" w:rsidRPr="00EB1207" w:rsidRDefault="0067556C" w:rsidP="0067556C">
            <w:pPr>
              <w:jc w:val="both"/>
              <w:rPr>
                <w:rFonts w:ascii="Sylfaen" w:hAnsi="Sylfaen"/>
                <w:sz w:val="22"/>
                <w:szCs w:val="22"/>
                <w:lang w:val="ka-GE"/>
              </w:rPr>
            </w:pPr>
            <w:r w:rsidRPr="00EB1207">
              <w:rPr>
                <w:rFonts w:ascii="Sylfaen" w:hAnsi="Sylfaen"/>
                <w:sz w:val="22"/>
                <w:szCs w:val="22"/>
                <w:lang w:val="ka-GE"/>
              </w:rPr>
              <w:t>საგაბიონე ქვების შეძენა და შემოტანა</w:t>
            </w:r>
          </w:p>
          <w:p w14:paraId="01BEACF4" w14:textId="5CBB3C3B" w:rsidR="0067556C" w:rsidRPr="00EB1207" w:rsidRDefault="0067556C" w:rsidP="0067556C">
            <w:pPr>
              <w:jc w:val="both"/>
              <w:rPr>
                <w:rFonts w:ascii="Sylfaen" w:hAnsi="Sylfaen"/>
                <w:sz w:val="22"/>
                <w:szCs w:val="22"/>
                <w:lang w:val="ka-GE"/>
              </w:rPr>
            </w:pPr>
          </w:p>
        </w:tc>
        <w:tc>
          <w:tcPr>
            <w:tcW w:w="993" w:type="dxa"/>
          </w:tcPr>
          <w:p w14:paraId="0AFDCA9C" w14:textId="1DFBB77F" w:rsidR="0067556C" w:rsidRPr="00EB1207" w:rsidRDefault="0067556C" w:rsidP="00667402">
            <w:pPr>
              <w:jc w:val="center"/>
              <w:rPr>
                <w:rFonts w:ascii="Sylfaen" w:hAnsi="Sylfaen"/>
                <w:sz w:val="22"/>
                <w:szCs w:val="22"/>
                <w:lang w:val="ka-GE"/>
              </w:rPr>
            </w:pPr>
            <w:r w:rsidRPr="00EB1207">
              <w:rPr>
                <w:rFonts w:ascii="Sylfaen" w:hAnsi="Sylfaen"/>
                <w:sz w:val="22"/>
                <w:szCs w:val="22"/>
                <w:lang w:val="ka-GE"/>
              </w:rPr>
              <w:t>მ</w:t>
            </w:r>
            <w:r w:rsidRPr="00EB1207">
              <w:rPr>
                <w:rFonts w:ascii="Sylfaen" w:hAnsi="Sylfaen"/>
                <w:sz w:val="22"/>
                <w:szCs w:val="22"/>
                <w:vertAlign w:val="superscript"/>
                <w:lang w:val="ka-GE"/>
              </w:rPr>
              <w:t>3</w:t>
            </w:r>
          </w:p>
        </w:tc>
        <w:tc>
          <w:tcPr>
            <w:tcW w:w="1224" w:type="dxa"/>
          </w:tcPr>
          <w:p w14:paraId="45527E78" w14:textId="40B18ED4" w:rsidR="0067556C" w:rsidRPr="00707143" w:rsidRDefault="00EB1207" w:rsidP="00667402">
            <w:pPr>
              <w:jc w:val="center"/>
              <w:rPr>
                <w:rFonts w:ascii="Sylfaen" w:hAnsi="Sylfaen"/>
                <w:sz w:val="22"/>
                <w:szCs w:val="22"/>
                <w:lang w:val="ka-GE"/>
              </w:rPr>
            </w:pPr>
            <w:r>
              <w:rPr>
                <w:rFonts w:ascii="Sylfaen" w:hAnsi="Sylfaen"/>
                <w:sz w:val="22"/>
                <w:szCs w:val="22"/>
                <w:lang w:val="ka-GE"/>
              </w:rPr>
              <w:t>15187</w:t>
            </w:r>
          </w:p>
        </w:tc>
      </w:tr>
      <w:tr w:rsidR="0067556C" w:rsidRPr="0067556C" w14:paraId="46DD3A96" w14:textId="77777777" w:rsidTr="00667402">
        <w:tc>
          <w:tcPr>
            <w:tcW w:w="562" w:type="dxa"/>
          </w:tcPr>
          <w:p w14:paraId="4F66A334" w14:textId="381B91FC" w:rsidR="0067556C" w:rsidRPr="0067556C" w:rsidRDefault="00EB1207" w:rsidP="00667402">
            <w:pPr>
              <w:jc w:val="center"/>
              <w:rPr>
                <w:rFonts w:asciiTheme="minorHAnsi" w:hAnsiTheme="minorHAnsi"/>
                <w:sz w:val="22"/>
                <w:szCs w:val="22"/>
                <w:lang w:val="ka-GE"/>
              </w:rPr>
            </w:pPr>
            <w:r>
              <w:rPr>
                <w:rFonts w:asciiTheme="minorHAnsi" w:hAnsiTheme="minorHAnsi"/>
                <w:sz w:val="22"/>
                <w:szCs w:val="22"/>
                <w:lang w:val="ka-GE"/>
              </w:rPr>
              <w:t>8</w:t>
            </w:r>
          </w:p>
        </w:tc>
        <w:tc>
          <w:tcPr>
            <w:tcW w:w="6237" w:type="dxa"/>
          </w:tcPr>
          <w:p w14:paraId="21FC3AA6" w14:textId="77777777" w:rsidR="0067556C" w:rsidRPr="00EB1207" w:rsidRDefault="0067556C" w:rsidP="0067556C">
            <w:pPr>
              <w:jc w:val="both"/>
              <w:rPr>
                <w:rFonts w:ascii="Sylfaen" w:hAnsi="Sylfaen"/>
                <w:sz w:val="22"/>
                <w:szCs w:val="22"/>
                <w:lang w:val="ka-GE"/>
              </w:rPr>
            </w:pPr>
            <w:r w:rsidRPr="00EB1207">
              <w:rPr>
                <w:rFonts w:ascii="Sylfaen" w:hAnsi="Sylfaen"/>
                <w:sz w:val="22"/>
                <w:szCs w:val="22"/>
                <w:lang w:val="ka-GE"/>
              </w:rPr>
              <w:t>საგაბიონე ქვების ჩაწყობა ხელით მავთულბადის ბლოკებში</w:t>
            </w:r>
          </w:p>
          <w:p w14:paraId="2F8FD477" w14:textId="5C541D7D" w:rsidR="0067556C" w:rsidRPr="00EB1207" w:rsidRDefault="0067556C" w:rsidP="0067556C">
            <w:pPr>
              <w:jc w:val="both"/>
              <w:rPr>
                <w:rFonts w:ascii="Sylfaen" w:hAnsi="Sylfaen"/>
                <w:sz w:val="22"/>
                <w:szCs w:val="22"/>
                <w:lang w:val="ka-GE"/>
              </w:rPr>
            </w:pPr>
          </w:p>
        </w:tc>
        <w:tc>
          <w:tcPr>
            <w:tcW w:w="993" w:type="dxa"/>
          </w:tcPr>
          <w:p w14:paraId="3BD69327" w14:textId="3B1C51B0" w:rsidR="0067556C" w:rsidRPr="00EB1207" w:rsidRDefault="0067556C" w:rsidP="00667402">
            <w:pPr>
              <w:jc w:val="center"/>
              <w:rPr>
                <w:rFonts w:ascii="Sylfaen" w:hAnsi="Sylfaen"/>
                <w:sz w:val="22"/>
                <w:szCs w:val="22"/>
                <w:lang w:val="ka-GE"/>
              </w:rPr>
            </w:pPr>
            <w:r w:rsidRPr="00EB1207">
              <w:rPr>
                <w:rFonts w:ascii="Sylfaen" w:hAnsi="Sylfaen"/>
                <w:sz w:val="22"/>
                <w:szCs w:val="22"/>
                <w:lang w:val="ka-GE"/>
              </w:rPr>
              <w:t>მ</w:t>
            </w:r>
            <w:r w:rsidRPr="00EB1207">
              <w:rPr>
                <w:rFonts w:ascii="Sylfaen" w:hAnsi="Sylfaen"/>
                <w:sz w:val="22"/>
                <w:szCs w:val="22"/>
                <w:vertAlign w:val="superscript"/>
                <w:lang w:val="ka-GE"/>
              </w:rPr>
              <w:t>3</w:t>
            </w:r>
          </w:p>
        </w:tc>
        <w:tc>
          <w:tcPr>
            <w:tcW w:w="1224" w:type="dxa"/>
          </w:tcPr>
          <w:p w14:paraId="31D8024E" w14:textId="25BB706F" w:rsidR="0067556C" w:rsidRPr="00707143" w:rsidRDefault="00EB1207" w:rsidP="00667402">
            <w:pPr>
              <w:jc w:val="center"/>
              <w:rPr>
                <w:rFonts w:ascii="Sylfaen" w:hAnsi="Sylfaen"/>
                <w:sz w:val="22"/>
                <w:szCs w:val="22"/>
                <w:lang w:val="ka-GE"/>
              </w:rPr>
            </w:pPr>
            <w:r>
              <w:rPr>
                <w:rFonts w:ascii="Sylfaen" w:hAnsi="Sylfaen"/>
                <w:sz w:val="22"/>
                <w:szCs w:val="22"/>
                <w:lang w:val="ka-GE"/>
              </w:rPr>
              <w:t>15187</w:t>
            </w:r>
          </w:p>
        </w:tc>
      </w:tr>
    </w:tbl>
    <w:p w14:paraId="2C713938" w14:textId="0EACDCA2" w:rsidR="00667402" w:rsidRDefault="00667402" w:rsidP="00667402">
      <w:pPr>
        <w:jc w:val="center"/>
      </w:pPr>
    </w:p>
    <w:p w14:paraId="1898EAAD" w14:textId="31F68CB5" w:rsidR="00707143" w:rsidRDefault="00707143">
      <w:r>
        <w:br w:type="page"/>
      </w:r>
    </w:p>
    <w:p w14:paraId="5A80BD17" w14:textId="281098BD" w:rsidR="00707143" w:rsidRPr="00707143" w:rsidRDefault="00707143" w:rsidP="00707143">
      <w:pPr>
        <w:jc w:val="center"/>
        <w:rPr>
          <w:sz w:val="28"/>
          <w:szCs w:val="28"/>
        </w:rPr>
      </w:pPr>
      <w:r w:rsidRPr="00707143">
        <w:rPr>
          <w:sz w:val="28"/>
          <w:szCs w:val="28"/>
        </w:rPr>
        <w:lastRenderedPageBreak/>
        <w:t>ნახაზების სია</w:t>
      </w:r>
    </w:p>
    <w:tbl>
      <w:tblPr>
        <w:tblStyle w:val="TableGrid"/>
        <w:tblW w:w="0" w:type="auto"/>
        <w:tblInd w:w="0" w:type="dxa"/>
        <w:tblLook w:val="04A0" w:firstRow="1" w:lastRow="0" w:firstColumn="1" w:lastColumn="0" w:noHBand="0" w:noVBand="1"/>
      </w:tblPr>
      <w:tblGrid>
        <w:gridCol w:w="704"/>
        <w:gridCol w:w="6379"/>
        <w:gridCol w:w="1933"/>
      </w:tblGrid>
      <w:tr w:rsidR="00707143" w:rsidRPr="00707143" w14:paraId="3763D517" w14:textId="77777777" w:rsidTr="00707143">
        <w:tc>
          <w:tcPr>
            <w:tcW w:w="704" w:type="dxa"/>
          </w:tcPr>
          <w:p w14:paraId="1FAC5441" w14:textId="79491802" w:rsidR="00707143" w:rsidRPr="00707143" w:rsidRDefault="00707143" w:rsidP="00667402">
            <w:pPr>
              <w:jc w:val="center"/>
              <w:rPr>
                <w:rFonts w:asciiTheme="minorHAnsi" w:hAnsiTheme="minorHAnsi"/>
                <w:sz w:val="22"/>
                <w:szCs w:val="22"/>
                <w:lang w:val="ka-GE"/>
              </w:rPr>
            </w:pPr>
            <w:r w:rsidRPr="00707143">
              <w:rPr>
                <w:rFonts w:asciiTheme="minorHAnsi" w:hAnsiTheme="minorHAnsi"/>
                <w:sz w:val="22"/>
                <w:szCs w:val="22"/>
                <w:lang w:val="ka-GE"/>
              </w:rPr>
              <w:t>N</w:t>
            </w:r>
          </w:p>
        </w:tc>
        <w:tc>
          <w:tcPr>
            <w:tcW w:w="6379" w:type="dxa"/>
          </w:tcPr>
          <w:p w14:paraId="31291323" w14:textId="7DD7FF2C"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ნახაზის დასახელება</w:t>
            </w:r>
          </w:p>
        </w:tc>
        <w:tc>
          <w:tcPr>
            <w:tcW w:w="1933" w:type="dxa"/>
          </w:tcPr>
          <w:p w14:paraId="0FCFF12C" w14:textId="54B32EC4"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ფურცლის N</w:t>
            </w:r>
          </w:p>
        </w:tc>
      </w:tr>
      <w:tr w:rsidR="00707143" w:rsidRPr="00707143" w14:paraId="5F974061" w14:textId="77777777" w:rsidTr="00707143">
        <w:tc>
          <w:tcPr>
            <w:tcW w:w="704" w:type="dxa"/>
          </w:tcPr>
          <w:p w14:paraId="1EB41F83" w14:textId="488DA147" w:rsidR="00707143" w:rsidRPr="00707143" w:rsidRDefault="00707143" w:rsidP="00667402">
            <w:pPr>
              <w:jc w:val="center"/>
              <w:rPr>
                <w:rFonts w:asciiTheme="minorHAnsi" w:hAnsiTheme="minorHAnsi"/>
                <w:sz w:val="22"/>
                <w:szCs w:val="22"/>
                <w:lang w:val="ka-GE"/>
              </w:rPr>
            </w:pPr>
            <w:r w:rsidRPr="00707143">
              <w:rPr>
                <w:rFonts w:asciiTheme="minorHAnsi" w:hAnsiTheme="minorHAnsi"/>
                <w:sz w:val="22"/>
                <w:szCs w:val="22"/>
                <w:lang w:val="ka-GE"/>
              </w:rPr>
              <w:t>1</w:t>
            </w:r>
          </w:p>
        </w:tc>
        <w:tc>
          <w:tcPr>
            <w:tcW w:w="6379" w:type="dxa"/>
          </w:tcPr>
          <w:p w14:paraId="3B3DD660" w14:textId="77777777" w:rsidR="00707143" w:rsidRDefault="00707143" w:rsidP="00707143">
            <w:pPr>
              <w:jc w:val="both"/>
              <w:rPr>
                <w:rFonts w:ascii="Sylfaen" w:hAnsi="Sylfaen"/>
                <w:sz w:val="22"/>
                <w:szCs w:val="22"/>
                <w:lang w:val="ka-GE"/>
              </w:rPr>
            </w:pPr>
            <w:r w:rsidRPr="00707143">
              <w:rPr>
                <w:rFonts w:ascii="Sylfaen" w:hAnsi="Sylfaen"/>
                <w:sz w:val="22"/>
                <w:szCs w:val="22"/>
                <w:lang w:val="ka-GE"/>
              </w:rPr>
              <w:t>საერთო გეგმა</w:t>
            </w:r>
          </w:p>
          <w:p w14:paraId="7F299A03" w14:textId="7DD04D99" w:rsidR="00707143" w:rsidRPr="00707143" w:rsidRDefault="00707143" w:rsidP="00707143">
            <w:pPr>
              <w:jc w:val="both"/>
              <w:rPr>
                <w:rFonts w:ascii="Sylfaen" w:hAnsi="Sylfaen"/>
                <w:sz w:val="22"/>
                <w:szCs w:val="22"/>
                <w:lang w:val="ka-GE"/>
              </w:rPr>
            </w:pPr>
          </w:p>
        </w:tc>
        <w:tc>
          <w:tcPr>
            <w:tcW w:w="1933" w:type="dxa"/>
          </w:tcPr>
          <w:p w14:paraId="7A06527B" w14:textId="0F3041C3"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1</w:t>
            </w:r>
          </w:p>
        </w:tc>
      </w:tr>
      <w:tr w:rsidR="00707143" w:rsidRPr="00707143" w14:paraId="6C8F60D0" w14:textId="77777777" w:rsidTr="00707143">
        <w:tc>
          <w:tcPr>
            <w:tcW w:w="704" w:type="dxa"/>
          </w:tcPr>
          <w:p w14:paraId="42BD1B8C" w14:textId="5381FC1B" w:rsidR="00707143" w:rsidRPr="00707143" w:rsidRDefault="00707143" w:rsidP="00667402">
            <w:pPr>
              <w:jc w:val="center"/>
              <w:rPr>
                <w:rFonts w:asciiTheme="minorHAnsi" w:hAnsiTheme="minorHAnsi"/>
                <w:sz w:val="22"/>
                <w:szCs w:val="22"/>
                <w:lang w:val="ka-GE"/>
              </w:rPr>
            </w:pPr>
            <w:r w:rsidRPr="00707143">
              <w:rPr>
                <w:rFonts w:asciiTheme="minorHAnsi" w:hAnsiTheme="minorHAnsi"/>
                <w:sz w:val="22"/>
                <w:szCs w:val="22"/>
                <w:lang w:val="ka-GE"/>
              </w:rPr>
              <w:t>2</w:t>
            </w:r>
          </w:p>
        </w:tc>
        <w:tc>
          <w:tcPr>
            <w:tcW w:w="6379" w:type="dxa"/>
          </w:tcPr>
          <w:p w14:paraId="538B8FA2" w14:textId="77777777" w:rsidR="00707143" w:rsidRDefault="00707143" w:rsidP="00707143">
            <w:pPr>
              <w:jc w:val="both"/>
              <w:rPr>
                <w:rFonts w:ascii="Sylfaen" w:hAnsi="Sylfaen"/>
                <w:sz w:val="22"/>
                <w:szCs w:val="22"/>
                <w:lang w:val="ka-GE"/>
              </w:rPr>
            </w:pPr>
            <w:r w:rsidRPr="00707143">
              <w:rPr>
                <w:rFonts w:ascii="Sylfaen" w:hAnsi="Sylfaen"/>
                <w:sz w:val="22"/>
                <w:szCs w:val="22"/>
                <w:lang w:val="ka-GE"/>
              </w:rPr>
              <w:t>გასწორხაზოვნებული კალაპოტის გრძივი პროფილი</w:t>
            </w:r>
          </w:p>
          <w:p w14:paraId="6BD6A019" w14:textId="4E55FB03" w:rsidR="00707143" w:rsidRPr="00707143" w:rsidRDefault="00707143" w:rsidP="00707143">
            <w:pPr>
              <w:jc w:val="both"/>
              <w:rPr>
                <w:rFonts w:ascii="Sylfaen" w:hAnsi="Sylfaen"/>
                <w:sz w:val="22"/>
                <w:szCs w:val="22"/>
                <w:lang w:val="ka-GE"/>
              </w:rPr>
            </w:pPr>
          </w:p>
        </w:tc>
        <w:tc>
          <w:tcPr>
            <w:tcW w:w="1933" w:type="dxa"/>
          </w:tcPr>
          <w:p w14:paraId="23C8E1E9" w14:textId="5FA4C705"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2</w:t>
            </w:r>
          </w:p>
        </w:tc>
      </w:tr>
      <w:tr w:rsidR="00707143" w:rsidRPr="00707143" w14:paraId="07F6D67A" w14:textId="77777777" w:rsidTr="00707143">
        <w:tc>
          <w:tcPr>
            <w:tcW w:w="704" w:type="dxa"/>
          </w:tcPr>
          <w:p w14:paraId="409F6AC5" w14:textId="238EC244" w:rsidR="00707143" w:rsidRPr="00707143" w:rsidRDefault="00707143" w:rsidP="00667402">
            <w:pPr>
              <w:jc w:val="center"/>
              <w:rPr>
                <w:rFonts w:asciiTheme="minorHAnsi" w:hAnsiTheme="minorHAnsi"/>
                <w:sz w:val="22"/>
                <w:szCs w:val="22"/>
                <w:lang w:val="ka-GE"/>
              </w:rPr>
            </w:pPr>
            <w:r w:rsidRPr="00707143">
              <w:rPr>
                <w:rFonts w:asciiTheme="minorHAnsi" w:hAnsiTheme="minorHAnsi"/>
                <w:sz w:val="22"/>
                <w:szCs w:val="22"/>
                <w:lang w:val="ka-GE"/>
              </w:rPr>
              <w:t>3</w:t>
            </w:r>
          </w:p>
        </w:tc>
        <w:tc>
          <w:tcPr>
            <w:tcW w:w="6379" w:type="dxa"/>
          </w:tcPr>
          <w:p w14:paraId="4FC059FC" w14:textId="77777777" w:rsidR="00707143" w:rsidRDefault="00707143" w:rsidP="00707143">
            <w:pPr>
              <w:jc w:val="both"/>
              <w:rPr>
                <w:rFonts w:ascii="Sylfaen" w:hAnsi="Sylfaen"/>
                <w:sz w:val="22"/>
                <w:szCs w:val="22"/>
                <w:lang w:val="ka-GE"/>
              </w:rPr>
            </w:pPr>
            <w:r w:rsidRPr="00707143">
              <w:rPr>
                <w:rFonts w:ascii="Sylfaen" w:hAnsi="Sylfaen"/>
                <w:sz w:val="22"/>
                <w:szCs w:val="22"/>
                <w:lang w:val="ka-GE"/>
              </w:rPr>
              <w:t>განივი კვეთები</w:t>
            </w:r>
          </w:p>
          <w:p w14:paraId="3ECFED18" w14:textId="2C12291F" w:rsidR="00707143" w:rsidRPr="00707143" w:rsidRDefault="00707143" w:rsidP="00707143">
            <w:pPr>
              <w:jc w:val="both"/>
              <w:rPr>
                <w:rFonts w:ascii="Sylfaen" w:hAnsi="Sylfaen"/>
                <w:sz w:val="22"/>
                <w:szCs w:val="22"/>
                <w:lang w:val="ka-GE"/>
              </w:rPr>
            </w:pPr>
            <w:r w:rsidRPr="00707143">
              <w:rPr>
                <w:rFonts w:ascii="Sylfaen" w:hAnsi="Sylfaen"/>
                <w:sz w:val="22"/>
                <w:szCs w:val="22"/>
                <w:lang w:val="ka-GE"/>
              </w:rPr>
              <w:t xml:space="preserve"> </w:t>
            </w:r>
          </w:p>
        </w:tc>
        <w:tc>
          <w:tcPr>
            <w:tcW w:w="1933" w:type="dxa"/>
          </w:tcPr>
          <w:p w14:paraId="49C79047" w14:textId="0F7489A1"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 xml:space="preserve">3-1 </w:t>
            </w:r>
            <w:r w:rsidRPr="00707143">
              <w:rPr>
                <w:rFonts w:ascii="Sylfaen" w:hAnsi="Sylfaen"/>
                <w:sz w:val="22"/>
                <w:szCs w:val="22"/>
                <w:lang w:val="ka-GE"/>
              </w:rPr>
              <w:sym w:font="Symbol" w:char="F0B8"/>
            </w:r>
            <w:r w:rsidRPr="00707143">
              <w:rPr>
                <w:rFonts w:ascii="Sylfaen" w:hAnsi="Sylfaen"/>
                <w:sz w:val="22"/>
                <w:szCs w:val="22"/>
                <w:lang w:val="ka-GE"/>
              </w:rPr>
              <w:t>3-14</w:t>
            </w:r>
          </w:p>
        </w:tc>
      </w:tr>
      <w:tr w:rsidR="00707143" w:rsidRPr="00707143" w14:paraId="0A84218D" w14:textId="77777777" w:rsidTr="00707143">
        <w:tc>
          <w:tcPr>
            <w:tcW w:w="704" w:type="dxa"/>
          </w:tcPr>
          <w:p w14:paraId="6A9849F1" w14:textId="0A07CF87" w:rsidR="00707143" w:rsidRPr="00707143" w:rsidRDefault="00707143" w:rsidP="00667402">
            <w:pPr>
              <w:jc w:val="center"/>
              <w:rPr>
                <w:rFonts w:asciiTheme="minorHAnsi" w:hAnsiTheme="minorHAnsi"/>
                <w:sz w:val="22"/>
                <w:szCs w:val="22"/>
                <w:lang w:val="ka-GE"/>
              </w:rPr>
            </w:pPr>
            <w:r w:rsidRPr="00707143">
              <w:rPr>
                <w:rFonts w:asciiTheme="minorHAnsi" w:hAnsiTheme="minorHAnsi"/>
                <w:sz w:val="22"/>
                <w:szCs w:val="22"/>
                <w:lang w:val="ka-GE"/>
              </w:rPr>
              <w:t>4</w:t>
            </w:r>
          </w:p>
        </w:tc>
        <w:tc>
          <w:tcPr>
            <w:tcW w:w="6379" w:type="dxa"/>
          </w:tcPr>
          <w:p w14:paraId="080E800D" w14:textId="77777777" w:rsidR="00707143" w:rsidRDefault="00707143" w:rsidP="00707143">
            <w:pPr>
              <w:jc w:val="both"/>
              <w:rPr>
                <w:rFonts w:ascii="Sylfaen" w:hAnsi="Sylfaen"/>
                <w:sz w:val="22"/>
                <w:szCs w:val="22"/>
                <w:lang w:val="ka-GE"/>
              </w:rPr>
            </w:pPr>
            <w:r w:rsidRPr="00707143">
              <w:rPr>
                <w:rFonts w:ascii="Sylfaen" w:hAnsi="Sylfaen"/>
                <w:sz w:val="22"/>
                <w:szCs w:val="22"/>
                <w:lang w:val="ka-GE"/>
              </w:rPr>
              <w:t>ადგილობრივი გრუნტის ნაკადმიმმართველი დამბა</w:t>
            </w:r>
          </w:p>
          <w:p w14:paraId="6F59848E" w14:textId="2148FC94" w:rsidR="00707143" w:rsidRPr="00707143" w:rsidRDefault="00707143" w:rsidP="00707143">
            <w:pPr>
              <w:jc w:val="both"/>
              <w:rPr>
                <w:rFonts w:ascii="Sylfaen" w:hAnsi="Sylfaen"/>
                <w:sz w:val="22"/>
                <w:szCs w:val="22"/>
                <w:lang w:val="ka-GE"/>
              </w:rPr>
            </w:pPr>
          </w:p>
        </w:tc>
        <w:tc>
          <w:tcPr>
            <w:tcW w:w="1933" w:type="dxa"/>
          </w:tcPr>
          <w:p w14:paraId="583F2BE7" w14:textId="0FB4FA39"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4-1</w:t>
            </w:r>
          </w:p>
        </w:tc>
      </w:tr>
      <w:tr w:rsidR="00707143" w:rsidRPr="00707143" w14:paraId="1C8EBBF3" w14:textId="77777777" w:rsidTr="00707143">
        <w:tc>
          <w:tcPr>
            <w:tcW w:w="704" w:type="dxa"/>
          </w:tcPr>
          <w:p w14:paraId="3C2AD25D" w14:textId="2ACD07F6" w:rsidR="00707143" w:rsidRPr="00707143" w:rsidRDefault="00707143" w:rsidP="00667402">
            <w:pPr>
              <w:jc w:val="center"/>
              <w:rPr>
                <w:rFonts w:asciiTheme="minorHAnsi" w:hAnsiTheme="minorHAnsi"/>
                <w:sz w:val="22"/>
                <w:szCs w:val="22"/>
                <w:lang w:val="ka-GE"/>
              </w:rPr>
            </w:pPr>
            <w:r w:rsidRPr="00707143">
              <w:rPr>
                <w:rFonts w:asciiTheme="minorHAnsi" w:hAnsiTheme="minorHAnsi"/>
                <w:sz w:val="22"/>
                <w:szCs w:val="22"/>
                <w:lang w:val="ka-GE"/>
              </w:rPr>
              <w:t>5</w:t>
            </w:r>
          </w:p>
        </w:tc>
        <w:tc>
          <w:tcPr>
            <w:tcW w:w="6379" w:type="dxa"/>
          </w:tcPr>
          <w:p w14:paraId="261AEB1D" w14:textId="188299F0" w:rsidR="00707143" w:rsidRDefault="00707143" w:rsidP="00707143">
            <w:pPr>
              <w:jc w:val="both"/>
              <w:rPr>
                <w:rFonts w:ascii="Sylfaen" w:hAnsi="Sylfaen"/>
                <w:sz w:val="22"/>
                <w:szCs w:val="22"/>
                <w:lang w:val="ka-GE"/>
              </w:rPr>
            </w:pPr>
            <w:r w:rsidRPr="00707143">
              <w:rPr>
                <w:rFonts w:ascii="Sylfaen" w:hAnsi="Sylfaen"/>
                <w:sz w:val="22"/>
                <w:szCs w:val="22"/>
                <w:lang w:val="ka-GE"/>
              </w:rPr>
              <w:t xml:space="preserve">მდინარის საპროექტო კვეთის ტიპიური </w:t>
            </w:r>
            <w:r>
              <w:rPr>
                <w:rFonts w:ascii="Sylfaen" w:hAnsi="Sylfaen"/>
                <w:sz w:val="22"/>
                <w:szCs w:val="22"/>
                <w:lang w:val="ka-GE"/>
              </w:rPr>
              <w:t>ჭ</w:t>
            </w:r>
            <w:r w:rsidRPr="00707143">
              <w:rPr>
                <w:rFonts w:ascii="Sylfaen" w:hAnsi="Sylfaen"/>
                <w:sz w:val="22"/>
                <w:szCs w:val="22"/>
                <w:lang w:val="ka-GE"/>
              </w:rPr>
              <w:t>რილები</w:t>
            </w:r>
          </w:p>
          <w:p w14:paraId="51D5059D" w14:textId="2F5334BC" w:rsidR="00707143" w:rsidRPr="00707143" w:rsidRDefault="00707143" w:rsidP="00707143">
            <w:pPr>
              <w:jc w:val="both"/>
              <w:rPr>
                <w:rFonts w:ascii="Sylfaen" w:hAnsi="Sylfaen"/>
                <w:sz w:val="22"/>
                <w:szCs w:val="22"/>
                <w:lang w:val="ka-GE"/>
              </w:rPr>
            </w:pPr>
          </w:p>
        </w:tc>
        <w:tc>
          <w:tcPr>
            <w:tcW w:w="1933" w:type="dxa"/>
          </w:tcPr>
          <w:p w14:paraId="74452AFA" w14:textId="47AD0D91"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4-2</w:t>
            </w:r>
          </w:p>
        </w:tc>
      </w:tr>
      <w:tr w:rsidR="00707143" w:rsidRPr="00707143" w14:paraId="7A5AB706" w14:textId="77777777" w:rsidTr="00707143">
        <w:tc>
          <w:tcPr>
            <w:tcW w:w="704" w:type="dxa"/>
          </w:tcPr>
          <w:p w14:paraId="05E883AF" w14:textId="052C686E" w:rsidR="00707143" w:rsidRPr="00707143" w:rsidRDefault="00707143" w:rsidP="00667402">
            <w:pPr>
              <w:jc w:val="center"/>
              <w:rPr>
                <w:rFonts w:asciiTheme="minorHAnsi" w:hAnsiTheme="minorHAnsi"/>
                <w:sz w:val="22"/>
                <w:szCs w:val="22"/>
                <w:lang w:val="ka-GE"/>
              </w:rPr>
            </w:pPr>
            <w:r w:rsidRPr="00707143">
              <w:rPr>
                <w:rFonts w:asciiTheme="minorHAnsi" w:hAnsiTheme="minorHAnsi"/>
                <w:sz w:val="22"/>
                <w:szCs w:val="22"/>
                <w:lang w:val="ka-GE"/>
              </w:rPr>
              <w:t>6</w:t>
            </w:r>
          </w:p>
        </w:tc>
        <w:tc>
          <w:tcPr>
            <w:tcW w:w="6379" w:type="dxa"/>
          </w:tcPr>
          <w:p w14:paraId="049239D0" w14:textId="1A4010FB" w:rsidR="00707143" w:rsidRDefault="00707143" w:rsidP="00707143">
            <w:pPr>
              <w:jc w:val="both"/>
              <w:rPr>
                <w:rFonts w:ascii="Sylfaen" w:hAnsi="Sylfaen"/>
                <w:sz w:val="22"/>
                <w:szCs w:val="22"/>
                <w:lang w:val="ka-GE"/>
              </w:rPr>
            </w:pPr>
            <w:r w:rsidRPr="00707143">
              <w:rPr>
                <w:rFonts w:ascii="Sylfaen" w:hAnsi="Sylfaen"/>
                <w:sz w:val="22"/>
                <w:szCs w:val="22"/>
                <w:lang w:val="ka-GE"/>
              </w:rPr>
              <w:t xml:space="preserve">გაბიონის </w:t>
            </w:r>
            <w:r w:rsidR="00F2181C">
              <w:rPr>
                <w:rFonts w:ascii="Sylfaen" w:hAnsi="Sylfaen"/>
                <w:sz w:val="22"/>
                <w:szCs w:val="22"/>
                <w:lang w:val="ka-GE"/>
              </w:rPr>
              <w:t xml:space="preserve"> ნაპირდ</w:t>
            </w:r>
            <w:r w:rsidR="00F2181C">
              <w:t>ა</w:t>
            </w:r>
            <w:r w:rsidR="00F2181C">
              <w:rPr>
                <w:rFonts w:ascii="Sylfaen" w:hAnsi="Sylfaen"/>
                <w:sz w:val="22"/>
                <w:szCs w:val="22"/>
                <w:lang w:val="ka-GE"/>
              </w:rPr>
              <w:t>მცავი ე</w:t>
            </w:r>
            <w:r w:rsidR="00F2181C" w:rsidRPr="00F2181C">
              <w:rPr>
                <w:rFonts w:ascii="Sylfaen" w:hAnsi="Sylfaen"/>
                <w:sz w:val="22"/>
                <w:szCs w:val="22"/>
                <w:lang w:val="ka-GE"/>
              </w:rPr>
              <w:t>კრ</w:t>
            </w:r>
            <w:r w:rsidR="00F2181C" w:rsidRPr="00F2181C">
              <w:rPr>
                <w:sz w:val="22"/>
                <w:szCs w:val="22"/>
              </w:rPr>
              <w:t>ა</w:t>
            </w:r>
            <w:r w:rsidR="00F2181C" w:rsidRPr="00F2181C">
              <w:rPr>
                <w:rFonts w:ascii="Sylfaen" w:hAnsi="Sylfaen"/>
                <w:sz w:val="22"/>
                <w:szCs w:val="22"/>
                <w:lang w:val="ka-GE"/>
              </w:rPr>
              <w:t>ნი</w:t>
            </w:r>
            <w:r w:rsidR="00F2181C">
              <w:rPr>
                <w:rFonts w:ascii="Sylfaen" w:hAnsi="Sylfaen"/>
                <w:lang w:val="ka-GE"/>
              </w:rPr>
              <w:t>ს</w:t>
            </w:r>
            <w:r w:rsidRPr="00707143">
              <w:rPr>
                <w:rFonts w:ascii="Sylfaen" w:hAnsi="Sylfaen"/>
                <w:sz w:val="22"/>
                <w:szCs w:val="22"/>
                <w:lang w:val="ka-GE"/>
              </w:rPr>
              <w:t xml:space="preserve"> კონსტრუქცია</w:t>
            </w:r>
          </w:p>
          <w:p w14:paraId="44107870" w14:textId="65583911" w:rsidR="00707143" w:rsidRPr="00707143" w:rsidRDefault="00707143" w:rsidP="00707143">
            <w:pPr>
              <w:jc w:val="both"/>
              <w:rPr>
                <w:rFonts w:ascii="Sylfaen" w:hAnsi="Sylfaen"/>
                <w:sz w:val="22"/>
                <w:szCs w:val="22"/>
                <w:lang w:val="ka-GE"/>
              </w:rPr>
            </w:pPr>
          </w:p>
        </w:tc>
        <w:tc>
          <w:tcPr>
            <w:tcW w:w="1933" w:type="dxa"/>
          </w:tcPr>
          <w:p w14:paraId="46E92C71" w14:textId="3EA6760B"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4-3</w:t>
            </w:r>
          </w:p>
        </w:tc>
      </w:tr>
      <w:tr w:rsidR="00707143" w:rsidRPr="00707143" w14:paraId="01C3F659" w14:textId="77777777" w:rsidTr="00707143">
        <w:tc>
          <w:tcPr>
            <w:tcW w:w="704" w:type="dxa"/>
          </w:tcPr>
          <w:p w14:paraId="246EDC49" w14:textId="55CE53CD" w:rsidR="00707143" w:rsidRPr="00707143" w:rsidRDefault="00707143" w:rsidP="00667402">
            <w:pPr>
              <w:jc w:val="center"/>
              <w:rPr>
                <w:rFonts w:asciiTheme="minorHAnsi" w:hAnsiTheme="minorHAnsi"/>
                <w:sz w:val="22"/>
                <w:szCs w:val="22"/>
                <w:lang w:val="ka-GE"/>
              </w:rPr>
            </w:pPr>
            <w:r w:rsidRPr="00707143">
              <w:rPr>
                <w:rFonts w:asciiTheme="minorHAnsi" w:hAnsiTheme="minorHAnsi"/>
                <w:sz w:val="22"/>
                <w:szCs w:val="22"/>
                <w:lang w:val="ka-GE"/>
              </w:rPr>
              <w:t>7</w:t>
            </w:r>
          </w:p>
        </w:tc>
        <w:tc>
          <w:tcPr>
            <w:tcW w:w="6379" w:type="dxa"/>
          </w:tcPr>
          <w:p w14:paraId="1185B815" w14:textId="11A4FD7A" w:rsidR="00707143" w:rsidRDefault="00707143" w:rsidP="00707143">
            <w:pPr>
              <w:jc w:val="both"/>
              <w:rPr>
                <w:rFonts w:ascii="Sylfaen" w:hAnsi="Sylfaen"/>
                <w:sz w:val="22"/>
                <w:szCs w:val="22"/>
                <w:lang w:val="ka-GE"/>
              </w:rPr>
            </w:pPr>
            <w:r w:rsidRPr="00707143">
              <w:rPr>
                <w:rFonts w:ascii="Sylfaen" w:hAnsi="Sylfaen"/>
                <w:sz w:val="22"/>
                <w:szCs w:val="22"/>
                <w:lang w:val="ka-GE"/>
              </w:rPr>
              <w:t xml:space="preserve">გაბიონის </w:t>
            </w:r>
            <w:r w:rsidR="00F2181C">
              <w:rPr>
                <w:rFonts w:ascii="Sylfaen" w:hAnsi="Sylfaen"/>
                <w:sz w:val="22"/>
                <w:szCs w:val="22"/>
                <w:lang w:val="ka-GE"/>
              </w:rPr>
              <w:t>ნაპირ</w:t>
            </w:r>
            <w:r w:rsidRPr="00707143">
              <w:rPr>
                <w:rFonts w:ascii="Sylfaen" w:hAnsi="Sylfaen"/>
                <w:sz w:val="22"/>
                <w:szCs w:val="22"/>
                <w:lang w:val="ka-GE"/>
              </w:rPr>
              <w:t>დამცავი კონსტრუქცია. გეგმა</w:t>
            </w:r>
          </w:p>
          <w:p w14:paraId="4C0595FD" w14:textId="78C0A4F8" w:rsidR="00707143" w:rsidRPr="00707143" w:rsidRDefault="00707143" w:rsidP="00707143">
            <w:pPr>
              <w:jc w:val="both"/>
              <w:rPr>
                <w:rFonts w:ascii="Sylfaen" w:hAnsi="Sylfaen"/>
                <w:sz w:val="22"/>
                <w:szCs w:val="22"/>
                <w:lang w:val="ka-GE"/>
              </w:rPr>
            </w:pPr>
          </w:p>
        </w:tc>
        <w:tc>
          <w:tcPr>
            <w:tcW w:w="1933" w:type="dxa"/>
          </w:tcPr>
          <w:p w14:paraId="0D57F0F7" w14:textId="50936557" w:rsidR="00707143" w:rsidRPr="00707143" w:rsidRDefault="00707143" w:rsidP="00667402">
            <w:pPr>
              <w:jc w:val="center"/>
              <w:rPr>
                <w:rFonts w:ascii="Sylfaen" w:hAnsi="Sylfaen"/>
                <w:sz w:val="22"/>
                <w:szCs w:val="22"/>
                <w:lang w:val="ka-GE"/>
              </w:rPr>
            </w:pPr>
            <w:r w:rsidRPr="00707143">
              <w:rPr>
                <w:rFonts w:ascii="Sylfaen" w:hAnsi="Sylfaen"/>
                <w:sz w:val="22"/>
                <w:szCs w:val="22"/>
                <w:lang w:val="ka-GE"/>
              </w:rPr>
              <w:t>4-4</w:t>
            </w:r>
          </w:p>
        </w:tc>
      </w:tr>
    </w:tbl>
    <w:p w14:paraId="649ED2C7" w14:textId="77777777" w:rsidR="00667402" w:rsidRDefault="00667402" w:rsidP="00667402">
      <w:pPr>
        <w:jc w:val="center"/>
      </w:pPr>
    </w:p>
    <w:sectPr w:rsidR="00667402">
      <w:footerReference w:type="default" r:id="rId4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CA59E" w14:textId="77777777" w:rsidR="00A76B31" w:rsidRDefault="00A76B31" w:rsidP="00667402">
      <w:pPr>
        <w:spacing w:after="0" w:line="240" w:lineRule="auto"/>
      </w:pPr>
      <w:r>
        <w:separator/>
      </w:r>
    </w:p>
  </w:endnote>
  <w:endnote w:type="continuationSeparator" w:id="0">
    <w:p w14:paraId="287E612D" w14:textId="77777777" w:rsidR="00A76B31" w:rsidRDefault="00A76B31" w:rsidP="00667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cadNusx">
    <w:charset w:val="00"/>
    <w:family w:val="auto"/>
    <w:pitch w:val="variable"/>
    <w:sig w:usb0="00000087" w:usb1="00000000" w:usb2="00000000" w:usb3="00000000" w:csb0="0000001B"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GEO">
    <w:altName w:val="Arial"/>
    <w:charset w:val="00"/>
    <w:family w:val="swiss"/>
    <w:pitch w:val="variable"/>
    <w:sig w:usb0="04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209746"/>
      <w:docPartObj>
        <w:docPartGallery w:val="Page Numbers (Bottom of Page)"/>
        <w:docPartUnique/>
      </w:docPartObj>
    </w:sdtPr>
    <w:sdtEndPr>
      <w:rPr>
        <w:noProof/>
      </w:rPr>
    </w:sdtEndPr>
    <w:sdtContent>
      <w:p w14:paraId="32C6AEED" w14:textId="36A81B73" w:rsidR="005D4F97" w:rsidRDefault="005D4F97">
        <w:pPr>
          <w:pStyle w:val="Footer"/>
          <w:jc w:val="right"/>
        </w:pPr>
        <w:r>
          <w:fldChar w:fldCharType="begin"/>
        </w:r>
        <w:r>
          <w:instrText xml:space="preserve"> PAGE   \* MERGEFORMAT </w:instrText>
        </w:r>
        <w:r>
          <w:fldChar w:fldCharType="separate"/>
        </w:r>
        <w:r w:rsidR="00B144A8">
          <w:rPr>
            <w:noProof/>
          </w:rPr>
          <w:t>6</w:t>
        </w:r>
        <w:r>
          <w:rPr>
            <w:noProof/>
          </w:rPr>
          <w:fldChar w:fldCharType="end"/>
        </w:r>
      </w:p>
    </w:sdtContent>
  </w:sdt>
  <w:p w14:paraId="366C733B" w14:textId="77777777" w:rsidR="005D4F97" w:rsidRDefault="005D4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4AD6D" w14:textId="77777777" w:rsidR="00A76B31" w:rsidRDefault="00A76B31" w:rsidP="00667402">
      <w:pPr>
        <w:spacing w:after="0" w:line="240" w:lineRule="auto"/>
      </w:pPr>
      <w:r>
        <w:separator/>
      </w:r>
    </w:p>
  </w:footnote>
  <w:footnote w:type="continuationSeparator" w:id="0">
    <w:p w14:paraId="38532009" w14:textId="77777777" w:rsidR="00A76B31" w:rsidRDefault="00A76B31" w:rsidP="006674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9FA"/>
    <w:multiLevelType w:val="hybridMultilevel"/>
    <w:tmpl w:val="DB141900"/>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 w15:restartNumberingAfterBreak="0">
    <w:nsid w:val="275C29C7"/>
    <w:multiLevelType w:val="multilevel"/>
    <w:tmpl w:val="970C3252"/>
    <w:lvl w:ilvl="0">
      <w:start w:val="1"/>
      <w:numFmt w:val="decimal"/>
      <w:lvlText w:val="%1."/>
      <w:lvlJc w:val="left"/>
      <w:pPr>
        <w:ind w:left="360" w:hanging="360"/>
      </w:pPr>
    </w:lvl>
    <w:lvl w:ilvl="1">
      <w:start w:val="1"/>
      <w:numFmt w:val="decimal"/>
      <w:lvlText w:val="%1.%2."/>
      <w:lvlJc w:val="left"/>
      <w:pPr>
        <w:ind w:left="720" w:hanging="720"/>
      </w:pPr>
      <w:rPr>
        <w:b/>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 w15:restartNumberingAfterBreak="0">
    <w:nsid w:val="2C2B33A8"/>
    <w:multiLevelType w:val="hybridMultilevel"/>
    <w:tmpl w:val="013A7690"/>
    <w:lvl w:ilvl="0" w:tplc="04370001">
      <w:start w:val="1"/>
      <w:numFmt w:val="bullet"/>
      <w:lvlText w:val=""/>
      <w:lvlJc w:val="left"/>
      <w:pPr>
        <w:ind w:left="1260" w:hanging="360"/>
      </w:pPr>
      <w:rPr>
        <w:rFonts w:ascii="Symbol" w:hAnsi="Symbol" w:hint="default"/>
      </w:rPr>
    </w:lvl>
    <w:lvl w:ilvl="1" w:tplc="04370003">
      <w:start w:val="1"/>
      <w:numFmt w:val="bullet"/>
      <w:lvlText w:val="o"/>
      <w:lvlJc w:val="left"/>
      <w:pPr>
        <w:ind w:left="1980" w:hanging="360"/>
      </w:pPr>
      <w:rPr>
        <w:rFonts w:ascii="Courier New" w:hAnsi="Courier New" w:cs="Courier New" w:hint="default"/>
      </w:rPr>
    </w:lvl>
    <w:lvl w:ilvl="2" w:tplc="04370005">
      <w:start w:val="1"/>
      <w:numFmt w:val="bullet"/>
      <w:lvlText w:val=""/>
      <w:lvlJc w:val="left"/>
      <w:pPr>
        <w:ind w:left="2700" w:hanging="360"/>
      </w:pPr>
      <w:rPr>
        <w:rFonts w:ascii="Wingdings" w:hAnsi="Wingdings" w:hint="default"/>
      </w:rPr>
    </w:lvl>
    <w:lvl w:ilvl="3" w:tplc="04370001">
      <w:start w:val="1"/>
      <w:numFmt w:val="bullet"/>
      <w:lvlText w:val=""/>
      <w:lvlJc w:val="left"/>
      <w:pPr>
        <w:ind w:left="3420" w:hanging="360"/>
      </w:pPr>
      <w:rPr>
        <w:rFonts w:ascii="Symbol" w:hAnsi="Symbol" w:hint="default"/>
      </w:rPr>
    </w:lvl>
    <w:lvl w:ilvl="4" w:tplc="04370003">
      <w:start w:val="1"/>
      <w:numFmt w:val="bullet"/>
      <w:lvlText w:val="o"/>
      <w:lvlJc w:val="left"/>
      <w:pPr>
        <w:ind w:left="4140" w:hanging="360"/>
      </w:pPr>
      <w:rPr>
        <w:rFonts w:ascii="Courier New" w:hAnsi="Courier New" w:cs="Courier New" w:hint="default"/>
      </w:rPr>
    </w:lvl>
    <w:lvl w:ilvl="5" w:tplc="04370005">
      <w:start w:val="1"/>
      <w:numFmt w:val="bullet"/>
      <w:lvlText w:val=""/>
      <w:lvlJc w:val="left"/>
      <w:pPr>
        <w:ind w:left="4860" w:hanging="360"/>
      </w:pPr>
      <w:rPr>
        <w:rFonts w:ascii="Wingdings" w:hAnsi="Wingdings" w:hint="default"/>
      </w:rPr>
    </w:lvl>
    <w:lvl w:ilvl="6" w:tplc="04370001">
      <w:start w:val="1"/>
      <w:numFmt w:val="bullet"/>
      <w:lvlText w:val=""/>
      <w:lvlJc w:val="left"/>
      <w:pPr>
        <w:ind w:left="5580" w:hanging="360"/>
      </w:pPr>
      <w:rPr>
        <w:rFonts w:ascii="Symbol" w:hAnsi="Symbol" w:hint="default"/>
      </w:rPr>
    </w:lvl>
    <w:lvl w:ilvl="7" w:tplc="04370003">
      <w:start w:val="1"/>
      <w:numFmt w:val="bullet"/>
      <w:lvlText w:val="o"/>
      <w:lvlJc w:val="left"/>
      <w:pPr>
        <w:ind w:left="6300" w:hanging="360"/>
      </w:pPr>
      <w:rPr>
        <w:rFonts w:ascii="Courier New" w:hAnsi="Courier New" w:cs="Courier New" w:hint="default"/>
      </w:rPr>
    </w:lvl>
    <w:lvl w:ilvl="8" w:tplc="04370005">
      <w:start w:val="1"/>
      <w:numFmt w:val="bullet"/>
      <w:lvlText w:val=""/>
      <w:lvlJc w:val="left"/>
      <w:pPr>
        <w:ind w:left="7020" w:hanging="360"/>
      </w:pPr>
      <w:rPr>
        <w:rFonts w:ascii="Wingdings" w:hAnsi="Wingdings" w:hint="default"/>
      </w:rPr>
    </w:lvl>
  </w:abstractNum>
  <w:abstractNum w:abstractNumId="3" w15:restartNumberingAfterBreak="0">
    <w:nsid w:val="2CEF7B39"/>
    <w:multiLevelType w:val="hybridMultilevel"/>
    <w:tmpl w:val="2B5E31F6"/>
    <w:lvl w:ilvl="0" w:tplc="0437000F">
      <w:start w:val="1"/>
      <w:numFmt w:val="decimal"/>
      <w:lvlText w:val="%1."/>
      <w:lvlJc w:val="left"/>
      <w:pPr>
        <w:ind w:left="720" w:hanging="360"/>
      </w:pPr>
      <w:rPr>
        <w:rFonts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4" w15:restartNumberingAfterBreak="0">
    <w:nsid w:val="32F9277E"/>
    <w:multiLevelType w:val="hybridMultilevel"/>
    <w:tmpl w:val="7B168990"/>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59B66E3B"/>
    <w:multiLevelType w:val="hybridMultilevel"/>
    <w:tmpl w:val="D5F48BCA"/>
    <w:lvl w:ilvl="0" w:tplc="667E50C4">
      <w:start w:val="1"/>
      <w:numFmt w:val="decimal"/>
      <w:lvlText w:val="%1."/>
      <w:lvlJc w:val="left"/>
      <w:pPr>
        <w:ind w:left="108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abstractNum w:abstractNumId="6" w15:restartNumberingAfterBreak="0">
    <w:nsid w:val="5FEB02F4"/>
    <w:multiLevelType w:val="hybridMultilevel"/>
    <w:tmpl w:val="D176209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7" w15:restartNumberingAfterBreak="0">
    <w:nsid w:val="67DF2C29"/>
    <w:multiLevelType w:val="hybridMultilevel"/>
    <w:tmpl w:val="9CA4EEBA"/>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73472A4B"/>
    <w:multiLevelType w:val="hybridMultilevel"/>
    <w:tmpl w:val="5914B308"/>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9" w15:restartNumberingAfterBreak="0">
    <w:nsid w:val="756D3573"/>
    <w:multiLevelType w:val="hybridMultilevel"/>
    <w:tmpl w:val="7D56D9C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num w:numId="1" w16cid:durableId="1850560068">
    <w:abstractNumId w:val="3"/>
  </w:num>
  <w:num w:numId="2" w16cid:durableId="570698683">
    <w:abstractNumId w:val="0"/>
  </w:num>
  <w:num w:numId="3" w16cid:durableId="1622103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9598265">
    <w:abstractNumId w:val="1"/>
  </w:num>
  <w:num w:numId="5" w16cid:durableId="271517403">
    <w:abstractNumId w:val="8"/>
  </w:num>
  <w:num w:numId="6" w16cid:durableId="1839151835">
    <w:abstractNumId w:val="4"/>
  </w:num>
  <w:num w:numId="7" w16cid:durableId="2084141045">
    <w:abstractNumId w:val="6"/>
  </w:num>
  <w:num w:numId="8" w16cid:durableId="1987081972">
    <w:abstractNumId w:val="2"/>
  </w:num>
  <w:num w:numId="9" w16cid:durableId="752363367">
    <w:abstractNumId w:val="5"/>
  </w:num>
  <w:num w:numId="10" w16cid:durableId="1794014859">
    <w:abstractNumId w:val="7"/>
  </w:num>
  <w:num w:numId="11" w16cid:durableId="175238587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99C"/>
    <w:rsid w:val="00066FC7"/>
    <w:rsid w:val="00095E0A"/>
    <w:rsid w:val="00125CFB"/>
    <w:rsid w:val="001B363F"/>
    <w:rsid w:val="00207B01"/>
    <w:rsid w:val="002501A5"/>
    <w:rsid w:val="00261352"/>
    <w:rsid w:val="002A5C54"/>
    <w:rsid w:val="002D757C"/>
    <w:rsid w:val="002D7F4B"/>
    <w:rsid w:val="003250F0"/>
    <w:rsid w:val="00377C7D"/>
    <w:rsid w:val="003D2B86"/>
    <w:rsid w:val="003D7194"/>
    <w:rsid w:val="003F09B1"/>
    <w:rsid w:val="0046613E"/>
    <w:rsid w:val="0048363B"/>
    <w:rsid w:val="004845E2"/>
    <w:rsid w:val="004B72B5"/>
    <w:rsid w:val="004C6843"/>
    <w:rsid w:val="00515B4E"/>
    <w:rsid w:val="005409C3"/>
    <w:rsid w:val="005830F2"/>
    <w:rsid w:val="005A552E"/>
    <w:rsid w:val="005D4F97"/>
    <w:rsid w:val="00603322"/>
    <w:rsid w:val="00667402"/>
    <w:rsid w:val="006728FB"/>
    <w:rsid w:val="0067556C"/>
    <w:rsid w:val="00707143"/>
    <w:rsid w:val="00780486"/>
    <w:rsid w:val="007823DA"/>
    <w:rsid w:val="007F2628"/>
    <w:rsid w:val="00833657"/>
    <w:rsid w:val="008D47E5"/>
    <w:rsid w:val="008D74AB"/>
    <w:rsid w:val="00A76B31"/>
    <w:rsid w:val="00AC212A"/>
    <w:rsid w:val="00AD2497"/>
    <w:rsid w:val="00B13F3D"/>
    <w:rsid w:val="00B144A8"/>
    <w:rsid w:val="00B36A02"/>
    <w:rsid w:val="00B90C2D"/>
    <w:rsid w:val="00BC2452"/>
    <w:rsid w:val="00C0499C"/>
    <w:rsid w:val="00C2622C"/>
    <w:rsid w:val="00C63D30"/>
    <w:rsid w:val="00CE6435"/>
    <w:rsid w:val="00CF0730"/>
    <w:rsid w:val="00D06935"/>
    <w:rsid w:val="00DD4C09"/>
    <w:rsid w:val="00DD550C"/>
    <w:rsid w:val="00E156A5"/>
    <w:rsid w:val="00E418A4"/>
    <w:rsid w:val="00EA49E5"/>
    <w:rsid w:val="00EB1207"/>
    <w:rsid w:val="00EB16AE"/>
    <w:rsid w:val="00F2181C"/>
    <w:rsid w:val="00FF7C1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ED535"/>
  <w15:chartTrackingRefBased/>
  <w15:docId w15:val="{A41FFE73-A4F8-4CBC-904B-11792367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ka-G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0486"/>
    <w:pPr>
      <w:ind w:left="720"/>
      <w:contextualSpacing/>
    </w:pPr>
  </w:style>
  <w:style w:type="paragraph" w:styleId="BodyTextIndent">
    <w:name w:val="Body Text Indent"/>
    <w:basedOn w:val="Normal"/>
    <w:link w:val="BodyTextIndentChar"/>
    <w:semiHidden/>
    <w:unhideWhenUsed/>
    <w:rsid w:val="0048363B"/>
    <w:pPr>
      <w:spacing w:after="0" w:line="240" w:lineRule="auto"/>
      <w:ind w:left="-540" w:firstLine="540"/>
      <w:jc w:val="both"/>
    </w:pPr>
    <w:rPr>
      <w:rFonts w:ascii="AcadNusx" w:eastAsia="Times New Roman" w:hAnsi="AcadNusx" w:cs="Times New Roman"/>
      <w:kern w:val="0"/>
      <w:sz w:val="24"/>
      <w:szCs w:val="24"/>
      <w:lang w:val="en-US"/>
      <w14:ligatures w14:val="none"/>
    </w:rPr>
  </w:style>
  <w:style w:type="character" w:customStyle="1" w:styleId="BodyTextIndentChar">
    <w:name w:val="Body Text Indent Char"/>
    <w:basedOn w:val="DefaultParagraphFont"/>
    <w:link w:val="BodyTextIndent"/>
    <w:semiHidden/>
    <w:rsid w:val="0048363B"/>
    <w:rPr>
      <w:rFonts w:ascii="AcadNusx" w:eastAsia="Times New Roman" w:hAnsi="AcadNusx" w:cs="Times New Roman"/>
      <w:kern w:val="0"/>
      <w:sz w:val="24"/>
      <w:szCs w:val="24"/>
      <w:lang w:val="en-US"/>
      <w14:ligatures w14:val="none"/>
    </w:rPr>
  </w:style>
  <w:style w:type="paragraph" w:customStyle="1" w:styleId="msonormal0">
    <w:name w:val="msonormal"/>
    <w:basedOn w:val="Normal"/>
    <w:rsid w:val="002D757C"/>
    <w:pPr>
      <w:spacing w:before="100" w:beforeAutospacing="1" w:after="100" w:afterAutospacing="1" w:line="240" w:lineRule="auto"/>
    </w:pPr>
    <w:rPr>
      <w:rFonts w:ascii="Times New Roman" w:eastAsia="Times New Roman" w:hAnsi="Times New Roman" w:cs="Times New Roman"/>
      <w:kern w:val="0"/>
      <w:sz w:val="24"/>
      <w:szCs w:val="24"/>
      <w:lang w:eastAsia="ka-GE"/>
      <w14:ligatures w14:val="none"/>
    </w:rPr>
  </w:style>
  <w:style w:type="table" w:styleId="TableGrid">
    <w:name w:val="Table Grid"/>
    <w:basedOn w:val="TableNormal"/>
    <w:rsid w:val="002D757C"/>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A5C54"/>
    <w:rPr>
      <w:color w:val="808080"/>
    </w:rPr>
  </w:style>
  <w:style w:type="paragraph" w:styleId="Header">
    <w:name w:val="header"/>
    <w:basedOn w:val="Normal"/>
    <w:link w:val="HeaderChar"/>
    <w:uiPriority w:val="99"/>
    <w:unhideWhenUsed/>
    <w:rsid w:val="00667402"/>
    <w:pPr>
      <w:tabs>
        <w:tab w:val="center" w:pos="4677"/>
        <w:tab w:val="right" w:pos="9355"/>
      </w:tabs>
      <w:spacing w:after="0" w:line="240" w:lineRule="auto"/>
    </w:pPr>
  </w:style>
  <w:style w:type="character" w:customStyle="1" w:styleId="HeaderChar">
    <w:name w:val="Header Char"/>
    <w:basedOn w:val="DefaultParagraphFont"/>
    <w:link w:val="Header"/>
    <w:uiPriority w:val="99"/>
    <w:rsid w:val="00667402"/>
  </w:style>
  <w:style w:type="paragraph" w:styleId="Footer">
    <w:name w:val="footer"/>
    <w:basedOn w:val="Normal"/>
    <w:link w:val="FooterChar"/>
    <w:uiPriority w:val="99"/>
    <w:unhideWhenUsed/>
    <w:rsid w:val="00667402"/>
    <w:pPr>
      <w:tabs>
        <w:tab w:val="center" w:pos="4677"/>
        <w:tab w:val="right" w:pos="9355"/>
      </w:tabs>
      <w:spacing w:after="0" w:line="240" w:lineRule="auto"/>
    </w:pPr>
  </w:style>
  <w:style w:type="character" w:customStyle="1" w:styleId="FooterChar">
    <w:name w:val="Footer Char"/>
    <w:basedOn w:val="DefaultParagraphFont"/>
    <w:link w:val="Footer"/>
    <w:uiPriority w:val="99"/>
    <w:rsid w:val="006674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74150">
      <w:bodyDiv w:val="1"/>
      <w:marLeft w:val="0"/>
      <w:marRight w:val="0"/>
      <w:marTop w:val="0"/>
      <w:marBottom w:val="0"/>
      <w:divBdr>
        <w:top w:val="none" w:sz="0" w:space="0" w:color="auto"/>
        <w:left w:val="none" w:sz="0" w:space="0" w:color="auto"/>
        <w:bottom w:val="none" w:sz="0" w:space="0" w:color="auto"/>
        <w:right w:val="none" w:sz="0" w:space="0" w:color="auto"/>
      </w:divBdr>
    </w:div>
    <w:div w:id="1080446428">
      <w:bodyDiv w:val="1"/>
      <w:marLeft w:val="0"/>
      <w:marRight w:val="0"/>
      <w:marTop w:val="0"/>
      <w:marBottom w:val="0"/>
      <w:divBdr>
        <w:top w:val="none" w:sz="0" w:space="0" w:color="auto"/>
        <w:left w:val="none" w:sz="0" w:space="0" w:color="auto"/>
        <w:bottom w:val="none" w:sz="0" w:space="0" w:color="auto"/>
        <w:right w:val="none" w:sz="0" w:space="0" w:color="auto"/>
      </w:divBdr>
    </w:div>
    <w:div w:id="1593008551">
      <w:bodyDiv w:val="1"/>
      <w:marLeft w:val="0"/>
      <w:marRight w:val="0"/>
      <w:marTop w:val="0"/>
      <w:marBottom w:val="0"/>
      <w:divBdr>
        <w:top w:val="none" w:sz="0" w:space="0" w:color="auto"/>
        <w:left w:val="none" w:sz="0" w:space="0" w:color="auto"/>
        <w:bottom w:val="none" w:sz="0" w:space="0" w:color="auto"/>
        <w:right w:val="none" w:sz="0" w:space="0" w:color="auto"/>
      </w:divBdr>
    </w:div>
    <w:div w:id="209882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6.bin"/><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19.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19.wmf"/><Relationship Id="rId20" Type="http://schemas.openxmlformats.org/officeDocument/2006/relationships/oleObject" Target="embeddings/oleObject6.bin"/><Relationship Id="rId41" Type="http://schemas.openxmlformats.org/officeDocument/2006/relationships/oleObject" Target="embeddings/oleObject17.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BCFA5-7B8B-451E-AFFE-DE597724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Pages>
  <Words>5308</Words>
  <Characters>30259</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dc:creator>
  <cp:keywords/>
  <dc:description/>
  <cp:lastModifiedBy>Ereda Nariani</cp:lastModifiedBy>
  <cp:revision>30</cp:revision>
  <cp:lastPrinted>2023-06-01T06:05:00Z</cp:lastPrinted>
  <dcterms:created xsi:type="dcterms:W3CDTF">2022-12-30T09:14:00Z</dcterms:created>
  <dcterms:modified xsi:type="dcterms:W3CDTF">2023-06-01T06:05:00Z</dcterms:modified>
</cp:coreProperties>
</file>